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AF2" w:rsidRDefault="00295E8E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Some text editors</w:t>
      </w:r>
      <w:r>
        <w:t xml:space="preserve"> such as Emacs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 little or nothing to do with the abili</w:t>
      </w:r>
      <w:r>
        <w:t>ty of the computer to efficiently compile and execute the code, contribute to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pass</w:t>
      </w:r>
      <w:r>
        <w:t>ing arguments), then these functions may be written 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235A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814485">
    <w:abstractNumId w:val="8"/>
  </w:num>
  <w:num w:numId="2" w16cid:durableId="823281190">
    <w:abstractNumId w:val="6"/>
  </w:num>
  <w:num w:numId="3" w16cid:durableId="176163170">
    <w:abstractNumId w:val="5"/>
  </w:num>
  <w:num w:numId="4" w16cid:durableId="102384563">
    <w:abstractNumId w:val="4"/>
  </w:num>
  <w:num w:numId="5" w16cid:durableId="1703624963">
    <w:abstractNumId w:val="7"/>
  </w:num>
  <w:num w:numId="6" w16cid:durableId="2099016757">
    <w:abstractNumId w:val="3"/>
  </w:num>
  <w:num w:numId="7" w16cid:durableId="1082265244">
    <w:abstractNumId w:val="2"/>
  </w:num>
  <w:num w:numId="8" w16cid:durableId="440881674">
    <w:abstractNumId w:val="1"/>
  </w:num>
  <w:num w:numId="9" w16cid:durableId="173758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AF2"/>
    <w:rsid w:val="00295E8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