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D0E" w:rsidRDefault="00A62321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>Programmers typically use high-level programming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Scripting and breakpointing is also part of this process.</w:t>
      </w:r>
      <w:r>
        <w:br/>
        <w:t>Trade-offs from this ideal involve finding enough programmers who know the langu</w:t>
      </w:r>
      <w:r>
        <w:t>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 xml:space="preserve"> These compiled languages allow the programmer to write programs in terms that are syntactically richer, and more capable of abstracting the code, making it easy to target varying </w:t>
      </w:r>
      <w:r>
        <w:t>machine instruction sets via compilation declarations and heuristics.</w:t>
      </w:r>
      <w:r>
        <w:br/>
        <w:t>However, readability is more than just programming style.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>The choice of language used is subject to many considerations, such as company po</w:t>
      </w:r>
      <w:r>
        <w:t>licy, suitability to task, availability of third-party packages, or individual preference.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Also, specific user environment and usage history can make it difficult to reproduce the problem.</w:t>
      </w:r>
    </w:p>
    <w:sectPr w:rsidR="005C2D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694342">
    <w:abstractNumId w:val="8"/>
  </w:num>
  <w:num w:numId="2" w16cid:durableId="2122911770">
    <w:abstractNumId w:val="6"/>
  </w:num>
  <w:num w:numId="3" w16cid:durableId="2080131922">
    <w:abstractNumId w:val="5"/>
  </w:num>
  <w:num w:numId="4" w16cid:durableId="961301750">
    <w:abstractNumId w:val="4"/>
  </w:num>
  <w:num w:numId="5" w16cid:durableId="891772929">
    <w:abstractNumId w:val="7"/>
  </w:num>
  <w:num w:numId="6" w16cid:durableId="28115260">
    <w:abstractNumId w:val="3"/>
  </w:num>
  <w:num w:numId="7" w16cid:durableId="1464227606">
    <w:abstractNumId w:val="2"/>
  </w:num>
  <w:num w:numId="8" w16cid:durableId="856239065">
    <w:abstractNumId w:val="1"/>
  </w:num>
  <w:num w:numId="9" w16cid:durableId="28916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D0E"/>
    <w:rsid w:val="00A623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