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0AE" w:rsidRDefault="00D563B6">
      <w:r>
        <w:t>FORTRAN, the first widely used high-level language to have a functional implementation, came out in 1957, and many other languages were soon developed—in particular, COBOL aimed at commercial data processing, and Lisp for computer research..</w:t>
      </w:r>
      <w:r>
        <w:br/>
      </w:r>
      <w:r>
        <w:t xml:space="preserve"> The first computer program is generally dated to 1843, when mathematician Ada Lovelace published an algorithm to calculate a sequence of Bernoulli numbers, intended to be carried out by Charles Babbage's Analytical Engine.</w:t>
      </w:r>
      <w:r>
        <w:br/>
        <w:t>However, with the concept of the stored-program computer introduced in 1949, both programs and data were stored and manipulated in the same way in computer memory.</w:t>
      </w:r>
      <w:r>
        <w:br/>
        <w:t>There are many approaches to the Software development process.</w:t>
      </w:r>
      <w:r>
        <w:br/>
        <w:t>Trade-offs from this ideal involve finding enough programmers</w:t>
      </w:r>
      <w:r>
        <w:t xml:space="preserve"> who know the language to build a team, the availability of compilers for that language, and the efficiency with which programs written in a given language execute.</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machine-readable form.</w:t>
      </w:r>
      <w:r>
        <w:br/>
        <w:t>Unreadable code often leads to bugs, inefficiencies, and duplicated code.</w:t>
      </w:r>
      <w:r>
        <w:br/>
        <w:t>Progra</w:t>
      </w:r>
      <w:r>
        <w:t>mming languages are essential for software development.</w:t>
      </w:r>
      <w:r>
        <w:br/>
        <w:t>However, readability is more than just programming style.</w:t>
      </w:r>
      <w:r>
        <w:br/>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Expert programmers are familiar with a variety of well-established algorithms and their respective complexities and use this knowledge to choose algorithms that are best suited to the circumstances.</w:t>
      </w:r>
      <w:r>
        <w:br/>
        <w:t>Compilers harnessed the power of computers to make programming easier by allowing programmers to specify calculations by entering a formula using infix notation.</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p>
    <w:sectPr w:rsidR="00A520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438750">
    <w:abstractNumId w:val="8"/>
  </w:num>
  <w:num w:numId="2" w16cid:durableId="1443917283">
    <w:abstractNumId w:val="6"/>
  </w:num>
  <w:num w:numId="3" w16cid:durableId="1811971364">
    <w:abstractNumId w:val="5"/>
  </w:num>
  <w:num w:numId="4" w16cid:durableId="1279800840">
    <w:abstractNumId w:val="4"/>
  </w:num>
  <w:num w:numId="5" w16cid:durableId="822477146">
    <w:abstractNumId w:val="7"/>
  </w:num>
  <w:num w:numId="6" w16cid:durableId="1284386830">
    <w:abstractNumId w:val="3"/>
  </w:num>
  <w:num w:numId="7" w16cid:durableId="898632247">
    <w:abstractNumId w:val="2"/>
  </w:num>
  <w:num w:numId="8" w16cid:durableId="79833340">
    <w:abstractNumId w:val="1"/>
  </w:num>
  <w:num w:numId="9" w16cid:durableId="52417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20AE"/>
    <w:rsid w:val="00AA1D8D"/>
    <w:rsid w:val="00B47730"/>
    <w:rsid w:val="00CB0664"/>
    <w:rsid w:val="00D563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