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F3C" w:rsidRDefault="00501634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It affects the </w:t>
      </w:r>
      <w:r>
        <w:t>aspects of quality above, including portability, usability and most importantly maintainability.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 simil</w:t>
      </w:r>
      <w:r>
        <w:t>ar technique used for database design is Entity-Relationship Modeling (ER Modeling).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Ideally, the programming language best suited for the task at hand will be selected.</w:t>
      </w:r>
      <w:r>
        <w:br/>
        <w:t xml:space="preserve"> These compiled languages allow the programmer to write programs in terms that are syntacticall</w:t>
      </w:r>
      <w:r>
        <w:t>y richer, and more capable of abstracting the code, making it easy to target varying machine instruction sets via compilation declarations and heuristics.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applications use a mix of several languages in their construction and use.</w:t>
      </w:r>
      <w:r>
        <w:br/>
        <w:t xml:space="preserve">However, because an assembly language is </w:t>
      </w:r>
      <w:r>
        <w:t>little more than a different notation for a machine language,  two machines with different instruction sets also have different assembly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 study found that a few simple readability transformations made code shorter and drastically reduced the time to understand it.</w:t>
      </w:r>
      <w:r>
        <w:br/>
        <w:t>One approac</w:t>
      </w:r>
      <w:r>
        <w:t>h popular for requirements analysis is Use Case analysis.</w:t>
      </w:r>
      <w:r>
        <w:br/>
        <w:t>Trial-and-error/divide-and-conquer is needed: the programmer will try to remove some parts of the original test case and check if the problem still exists.</w:t>
      </w:r>
    </w:p>
    <w:sectPr w:rsidR="004E3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924065">
    <w:abstractNumId w:val="8"/>
  </w:num>
  <w:num w:numId="2" w16cid:durableId="744496447">
    <w:abstractNumId w:val="6"/>
  </w:num>
  <w:num w:numId="3" w16cid:durableId="770662551">
    <w:abstractNumId w:val="5"/>
  </w:num>
  <w:num w:numId="4" w16cid:durableId="1264458281">
    <w:abstractNumId w:val="4"/>
  </w:num>
  <w:num w:numId="5" w16cid:durableId="1454052284">
    <w:abstractNumId w:val="7"/>
  </w:num>
  <w:num w:numId="6" w16cid:durableId="1565485700">
    <w:abstractNumId w:val="3"/>
  </w:num>
  <w:num w:numId="7" w16cid:durableId="522717011">
    <w:abstractNumId w:val="2"/>
  </w:num>
  <w:num w:numId="8" w16cid:durableId="205534621">
    <w:abstractNumId w:val="1"/>
  </w:num>
  <w:num w:numId="9" w16cid:durableId="160360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F3C"/>
    <w:rsid w:val="005016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