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406" w:rsidRDefault="0090459E">
      <w:r>
        <w:t>In 1801, the Jacquard loom could produce entirely different weaves by changing the "program" – a series of pasteboard cards with holes punched in them..</w:t>
      </w:r>
      <w:r>
        <w:br/>
        <w:t>Use of a static code analysis tool can help detect some possible problems.</w:t>
      </w:r>
      <w:r>
        <w:br/>
        <w:t xml:space="preserve">Assembly languages were </w:t>
      </w:r>
      <w:r>
        <w:t>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>Some text editors such as Emacs allow GDB to be invoked through them, to provide a visual environment.</w:t>
      </w:r>
      <w:r>
        <w:br/>
        <w:t>In the 9th century, the Arab mathematician Al-Kindi described a cryptogr</w:t>
      </w:r>
      <w:r>
        <w:t>aphic algorithm for deciphering encrypted code, in A Manuscript on Deciphering Cryptographic Messages.</w:t>
      </w:r>
      <w:r>
        <w:br/>
        <w:t xml:space="preserve"> Computer programmers are those who write computer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Readability is important because programmers spend the majority of their time reading, trying to understand, reusing and modifying existing source code, rathe</w:t>
      </w:r>
      <w:r>
        <w:t>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with the concept of the stored-program comp</w:t>
      </w:r>
      <w:r>
        <w:t>uter introduced in 1949, both programs and data were stored and manipulated in the same way in computer memory.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</w:p>
    <w:sectPr w:rsidR="001A5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209085">
    <w:abstractNumId w:val="8"/>
  </w:num>
  <w:num w:numId="2" w16cid:durableId="1902280034">
    <w:abstractNumId w:val="6"/>
  </w:num>
  <w:num w:numId="3" w16cid:durableId="1948653759">
    <w:abstractNumId w:val="5"/>
  </w:num>
  <w:num w:numId="4" w16cid:durableId="94441965">
    <w:abstractNumId w:val="4"/>
  </w:num>
  <w:num w:numId="5" w16cid:durableId="1775511670">
    <w:abstractNumId w:val="7"/>
  </w:num>
  <w:num w:numId="6" w16cid:durableId="204681123">
    <w:abstractNumId w:val="3"/>
  </w:num>
  <w:num w:numId="7" w16cid:durableId="1245603561">
    <w:abstractNumId w:val="2"/>
  </w:num>
  <w:num w:numId="8" w16cid:durableId="1181697712">
    <w:abstractNumId w:val="1"/>
  </w:num>
  <w:num w:numId="9" w16cid:durableId="176476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406"/>
    <w:rsid w:val="0029639D"/>
    <w:rsid w:val="00326F90"/>
    <w:rsid w:val="009045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