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A0E" w:rsidRDefault="009D1315">
      <w:r>
        <w:t>Techniques like Code refactoring can enhance readability..</w:t>
      </w:r>
      <w:r>
        <w:br/>
        <w:t>In 1801, the Jacquard loom could produce entirely different weaves by changing the "program" – a series of pasteboard cards with holes punched in them.</w:t>
      </w:r>
      <w:r>
        <w:br/>
        <w:t xml:space="preserve">It is usually easier to code in </w:t>
      </w:r>
      <w:r>
        <w:t>"high-level" languages than in "low-level" ones.</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w:t>
      </w:r>
      <w:r>
        <w:t>ts), then these functions may be written in any other language.</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applications.</w:t>
      </w:r>
      <w:r>
        <w:br/>
        <w:t>Expert programmers are familiar with a variety of well-established algorithms and their respective complexities and use this knowledge to choo</w:t>
      </w:r>
      <w:r>
        <w:t>se algorithms that are best suited to the circumstances.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Methods of measuring programming language popularity include: counting the number of job advertis</w:t>
      </w:r>
      <w:r>
        <w:t>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w:t>
      </w:r>
      <w:r>
        <w:t xml:space="preserve">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p>
    <w:sectPr w:rsidR="00835A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723891">
    <w:abstractNumId w:val="8"/>
  </w:num>
  <w:num w:numId="2" w16cid:durableId="55737711">
    <w:abstractNumId w:val="6"/>
  </w:num>
  <w:num w:numId="3" w16cid:durableId="1222985868">
    <w:abstractNumId w:val="5"/>
  </w:num>
  <w:num w:numId="4" w16cid:durableId="271129230">
    <w:abstractNumId w:val="4"/>
  </w:num>
  <w:num w:numId="5" w16cid:durableId="855727611">
    <w:abstractNumId w:val="7"/>
  </w:num>
  <w:num w:numId="6" w16cid:durableId="861239004">
    <w:abstractNumId w:val="3"/>
  </w:num>
  <w:num w:numId="7" w16cid:durableId="2090885956">
    <w:abstractNumId w:val="2"/>
  </w:num>
  <w:num w:numId="8" w16cid:durableId="1534491133">
    <w:abstractNumId w:val="1"/>
  </w:num>
  <w:num w:numId="9" w16cid:durableId="153492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A0E"/>
    <w:rsid w:val="009D13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