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0F1" w:rsidRDefault="00CA3A72">
      <w:r>
        <w:t xml:space="preserve"> Whatever the approach to development may be, the final program must satisfy some fundamental properties..</w:t>
      </w:r>
      <w:r>
        <w:br/>
        <w:t xml:space="preserve">Programmers typically use high-level programming languages that are more easily intelligible to humans than machine code, which is directly </w:t>
      </w:r>
      <w:r>
        <w:t>executed by the central processing unit.</w:t>
      </w:r>
      <w:r>
        <w:br/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Use of a static code analysis tool can help detect some possible problems.</w:t>
      </w:r>
      <w:r>
        <w:br/>
        <w:t xml:space="preserve">For example, when a bug in a compiler can make it crash when parsing some large source file, a simplification of the test case that results in only few lines from the original source file can be sufficient </w:t>
      </w:r>
      <w:r>
        <w:t>to reproduce the same crash.</w:t>
      </w:r>
      <w:r>
        <w:br/>
        <w:t>Scripting and breakpointing is also part of this process.</w:t>
      </w:r>
      <w:r>
        <w:br/>
        <w:t xml:space="preserve"> In the 1880s, Herman Hollerith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>Expert programmers are familiar with a variety of well-established algorithms and their respective complexities and use th</w:t>
      </w:r>
      <w:r>
        <w:t>is knowledge to choose algorithms that are best suited to the circumstances.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</w:t>
      </w:r>
      <w:r>
        <w:t>rs.</w:t>
      </w:r>
      <w:r>
        <w:br/>
        <w:t>Also, specific user environment and usage history can make it difficult to reproduce the problem.</w:t>
      </w:r>
    </w:p>
    <w:sectPr w:rsidR="00B13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690350">
    <w:abstractNumId w:val="8"/>
  </w:num>
  <w:num w:numId="2" w16cid:durableId="209269199">
    <w:abstractNumId w:val="6"/>
  </w:num>
  <w:num w:numId="3" w16cid:durableId="971594735">
    <w:abstractNumId w:val="5"/>
  </w:num>
  <w:num w:numId="4" w16cid:durableId="976453445">
    <w:abstractNumId w:val="4"/>
  </w:num>
  <w:num w:numId="5" w16cid:durableId="585958429">
    <w:abstractNumId w:val="7"/>
  </w:num>
  <w:num w:numId="6" w16cid:durableId="1898737502">
    <w:abstractNumId w:val="3"/>
  </w:num>
  <w:num w:numId="7" w16cid:durableId="86508546">
    <w:abstractNumId w:val="2"/>
  </w:num>
  <w:num w:numId="8" w16cid:durableId="929587380">
    <w:abstractNumId w:val="1"/>
  </w:num>
  <w:num w:numId="9" w16cid:durableId="123785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30F1"/>
    <w:rsid w:val="00B47730"/>
    <w:rsid w:val="00CA3A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