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391" w:rsidRDefault="0040759E">
      <w:r>
        <w:t xml:space="preserve"> The first step in most formal software development processes is requirements analysis, followed by testing to determine value modeling, implementation, and failure elimination (debugging)..</w:t>
      </w:r>
      <w:r>
        <w:br/>
        <w:t>Some languages are more prone to some kinds of faults because their specification does not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w:t>
      </w:r>
      <w:r>
        <w:t>ows an engineering design process.</w:t>
      </w:r>
      <w:r>
        <w:br/>
        <w:t xml:space="preserve"> The academic field and the engineering practice of computer programming are both largely concerned with discovering and implementing the most efficient algorithms for a given class of problems.</w:t>
      </w:r>
      <w:r>
        <w:br/>
        <w:t>Integrated 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Trade-off</w:t>
      </w:r>
      <w:r>
        <w:t>s from 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trying to understand, reusing and modifying existing source code, rather </w:t>
      </w:r>
      <w:r>
        <w:t>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It affects the aspects of quality above, including portability, usability and most importantly maintainabilit</w:t>
      </w:r>
      <w:r>
        <w:t>y.</w:t>
      </w:r>
      <w:r>
        <w:br/>
        <w:t>By the late 1960s, data storage devices and computer terminals became inexpensive enough that programs could be created by typing directly into the computers.</w:t>
      </w:r>
      <w:r>
        <w:br/>
        <w:t xml:space="preserve"> The first computer program is generally dated to 1843, when mathematician Ada Lovelace published an algorithm to calculate a sequence of Bernoulli numbers, intended to be carried out by Charles Babbage's Analytical Engine.</w:t>
      </w:r>
    </w:p>
    <w:sectPr w:rsidR="005B13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66054">
    <w:abstractNumId w:val="8"/>
  </w:num>
  <w:num w:numId="2" w16cid:durableId="150610534">
    <w:abstractNumId w:val="6"/>
  </w:num>
  <w:num w:numId="3" w16cid:durableId="207960624">
    <w:abstractNumId w:val="5"/>
  </w:num>
  <w:num w:numId="4" w16cid:durableId="1825046810">
    <w:abstractNumId w:val="4"/>
  </w:num>
  <w:num w:numId="5" w16cid:durableId="1227454729">
    <w:abstractNumId w:val="7"/>
  </w:num>
  <w:num w:numId="6" w16cid:durableId="1422724919">
    <w:abstractNumId w:val="3"/>
  </w:num>
  <w:num w:numId="7" w16cid:durableId="583951049">
    <w:abstractNumId w:val="2"/>
  </w:num>
  <w:num w:numId="8" w16cid:durableId="1750690353">
    <w:abstractNumId w:val="1"/>
  </w:num>
  <w:num w:numId="9" w16cid:durableId="102147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59E"/>
    <w:rsid w:val="005B13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