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D47" w:rsidRDefault="00697238">
      <w:r>
        <w:t xml:space="preserve"> The first step in most formal software development processes is requirements analysis, followed by testing to determine value modeling, implementation, and failure elimination (debugging)..</w:t>
      </w:r>
      <w:r>
        <w:b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t>Later a control panel (plug board)</w:t>
      </w:r>
      <w:r>
        <w:t xml:space="preserve">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and estimate</w:t>
      </w:r>
      <w:r>
        <w:t>s of the number of existing lines of code written in the language (this underestimates the number of users of business languages such as COBOL).</w:t>
      </w:r>
      <w:r>
        <w:br/>
        <w:t>They are the building blocks for all software, from the simplest applications to the most sophisticated ones.</w:t>
      </w:r>
      <w:r>
        <w:br/>
        <w:t>Provided the functions in a library follow the appropriate run-time conventions (e.g., method of passing arguments), then these functions may be written in any other language.</w:t>
      </w:r>
      <w:r>
        <w:br/>
        <w:t>Techniques like Code refactoring can enhance readability.</w:t>
      </w:r>
      <w:r>
        <w:br/>
        <w:t>He gave the first descr</w:t>
      </w:r>
      <w:r>
        <w:t>iption of cryptanalysis by frequency analysis, the earliest code-breaking algorithm.</w:t>
      </w:r>
      <w:r>
        <w:br/>
        <w:t>Ideally, the programming language best suited for the task at hand will be selected.</w:t>
      </w:r>
      <w:r>
        <w:br/>
        <w:t xml:space="preserve"> Following a consistent programming style often helps readability.</w:t>
      </w:r>
      <w:r>
        <w:br/>
        <w:t xml:space="preserve"> The academic field and the engineering practice of computer programming are both largely concerned with discovering and implementing the most efficient algorithms for a given class of problems.</w:t>
      </w:r>
      <w:r>
        <w:br/>
        <w:t>There exist a lot of different approaches for each of those tasks.</w:t>
      </w:r>
      <w:r>
        <w:br/>
        <w:t xml:space="preserve"> Programs wer</w:t>
      </w:r>
      <w:r>
        <w:t>e mostly entered using punched cards or paper tape.</w:t>
      </w:r>
    </w:p>
    <w:sectPr w:rsidR="008A6D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985630">
    <w:abstractNumId w:val="8"/>
  </w:num>
  <w:num w:numId="2" w16cid:durableId="1037387563">
    <w:abstractNumId w:val="6"/>
  </w:num>
  <w:num w:numId="3" w16cid:durableId="620117440">
    <w:abstractNumId w:val="5"/>
  </w:num>
  <w:num w:numId="4" w16cid:durableId="893194534">
    <w:abstractNumId w:val="4"/>
  </w:num>
  <w:num w:numId="5" w16cid:durableId="775447189">
    <w:abstractNumId w:val="7"/>
  </w:num>
  <w:num w:numId="6" w16cid:durableId="1399590936">
    <w:abstractNumId w:val="3"/>
  </w:num>
  <w:num w:numId="7" w16cid:durableId="422188288">
    <w:abstractNumId w:val="2"/>
  </w:num>
  <w:num w:numId="8" w16cid:durableId="1179348104">
    <w:abstractNumId w:val="1"/>
  </w:num>
  <w:num w:numId="9" w16cid:durableId="122364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238"/>
    <w:rsid w:val="008A6D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