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554" w:rsidRDefault="00C16A93">
      <w:r>
        <w:t xml:space="preserve"> Programmable devices have existed for centuries..</w:t>
      </w:r>
      <w:r>
        <w:br/>
        <w:t>A study found that a few simple readability transformations made code shorter and drastically reduced the time to understand it.</w:t>
      </w:r>
      <w:r>
        <w:br/>
        <w:t xml:space="preserve">Sometimes software development is known as software engineering, </w:t>
      </w:r>
      <w:r>
        <w:t>especially when it employs formal methods or follows an engineering design process.</w:t>
      </w:r>
      <w:r>
        <w:br/>
        <w:t>Techniques like Code refactoring can enhance readability.</w:t>
      </w:r>
      <w:r>
        <w:br/>
        <w:t>Ideally, the programming language best suited for the task at hand will be selected.</w:t>
      </w:r>
      <w:r>
        <w:br/>
        <w:t>This can be a non-trivial task, for example as with parallel processes or some unusual software bugs.</w:t>
      </w:r>
      <w:r>
        <w:br/>
        <w:t>However, with the concept of the stored-program computer introduced in 1949, both programs and data were stored and manipulated in the same way in computer memory.</w:t>
      </w:r>
      <w:r>
        <w:br/>
        <w:t>It involves designi</w:t>
      </w:r>
      <w:r>
        <w:t>ng and implementing algorithms, step-by-step specifications of procedures, by writing code in one or more programming languages.</w:t>
      </w:r>
      <w:r>
        <w:br/>
        <w:t>While these are sometimes considered programming, often the term software development is used for this larger overall process – with the terms programming, implementation, and coding reserved for the writing and editing of code per se.</w:t>
      </w:r>
      <w:r>
        <w:br/>
        <w:t>When debugging the problem in a GUI, the programmer can try to skip some user interaction from the original problem description and check if remain</w:t>
      </w:r>
      <w:r>
        <w:t>ing actions are sufficient for bugs to appear.</w:t>
      </w:r>
      <w:r>
        <w:br/>
        <w:t xml:space="preserve"> Debugging is often done with IDEs. Standalone debuggers like GDB are also used, and these often provide less of a visual environment, usually using a command line.</w:t>
      </w:r>
      <w:r>
        <w:br/>
        <w:t xml:space="preserve"> Machine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w:t>
      </w:r>
      <w:r>
        <w: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Languages form an approximate spectrum from "low-level" to "high-level"; "low-level" languages are typically more machine-oriented and faster to execute, whereas "high-level" languages are</w:t>
      </w:r>
      <w:r>
        <w:t xml:space="preserve"> more abstract and easier to use but execute less quickly.</w:t>
      </w:r>
    </w:p>
    <w:sectPr w:rsidR="007375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2371213">
    <w:abstractNumId w:val="8"/>
  </w:num>
  <w:num w:numId="2" w16cid:durableId="422342119">
    <w:abstractNumId w:val="6"/>
  </w:num>
  <w:num w:numId="3" w16cid:durableId="654184521">
    <w:abstractNumId w:val="5"/>
  </w:num>
  <w:num w:numId="4" w16cid:durableId="1864897252">
    <w:abstractNumId w:val="4"/>
  </w:num>
  <w:num w:numId="5" w16cid:durableId="692726620">
    <w:abstractNumId w:val="7"/>
  </w:num>
  <w:num w:numId="6" w16cid:durableId="1700543175">
    <w:abstractNumId w:val="3"/>
  </w:num>
  <w:num w:numId="7" w16cid:durableId="1490362792">
    <w:abstractNumId w:val="2"/>
  </w:num>
  <w:num w:numId="8" w16cid:durableId="713652120">
    <w:abstractNumId w:val="1"/>
  </w:num>
  <w:num w:numId="9" w16cid:durableId="402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7554"/>
    <w:rsid w:val="00AA1D8D"/>
    <w:rsid w:val="00B47730"/>
    <w:rsid w:val="00C16A9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