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DE2" w:rsidRDefault="00A270F0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</w:t>
      </w:r>
      <w:r>
        <w:t>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>Whe</w:t>
      </w:r>
      <w:r>
        <w:t>n debugging the problem in a GUI, the programmer can try to skip some user interaction from the original problem description and check if remaining actions are sufficient for bugs to appear.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</w:t>
      </w:r>
      <w:r>
        <w:t>ers have strong skills in natural human languages, and that learning to code is similar to learning a foreign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</w:p>
    <w:sectPr w:rsidR="00520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5325">
    <w:abstractNumId w:val="8"/>
  </w:num>
  <w:num w:numId="2" w16cid:durableId="1914657013">
    <w:abstractNumId w:val="6"/>
  </w:num>
  <w:num w:numId="3" w16cid:durableId="1991981361">
    <w:abstractNumId w:val="5"/>
  </w:num>
  <w:num w:numId="4" w16cid:durableId="692807968">
    <w:abstractNumId w:val="4"/>
  </w:num>
  <w:num w:numId="5" w16cid:durableId="230314099">
    <w:abstractNumId w:val="7"/>
  </w:num>
  <w:num w:numId="6" w16cid:durableId="1316447803">
    <w:abstractNumId w:val="3"/>
  </w:num>
  <w:num w:numId="7" w16cid:durableId="901863793">
    <w:abstractNumId w:val="2"/>
  </w:num>
  <w:num w:numId="8" w16cid:durableId="18313402">
    <w:abstractNumId w:val="1"/>
  </w:num>
  <w:num w:numId="9" w16cid:durableId="144834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DE2"/>
    <w:rsid w:val="00A270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