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60C" w:rsidRDefault="00047139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br/>
        <w:t xml:space="preserve">It is usually easier to code in "high-level" </w:t>
      </w:r>
      <w:r>
        <w:t>languages than in "low-level"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</w:t>
      </w:r>
      <w:r>
        <w:t>ies, and duplicated code.</w:t>
      </w:r>
      <w:r>
        <w:br/>
        <w:t>He gave the first description of cryptanalysis by frequency analysis, the earliest code-breaking algorithm.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They are the building blocks for all software, from the simplest applications to the most sophisticated ones.</w:t>
      </w:r>
      <w:r>
        <w:br/>
        <w:t>It affects the aspects of quality above, including portability, usability and m</w:t>
      </w:r>
      <w:r>
        <w:t>ost importantly maintainability.</w:t>
      </w:r>
      <w:r>
        <w:br/>
        <w:t xml:space="preserve"> Programs were mostly entered using punched cards or paper tape.</w:t>
      </w:r>
      <w:r>
        <w:br/>
        <w:t xml:space="preserve"> Following a consistent programming style often helps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Computer programmers are those who write computer software.</w:t>
      </w:r>
      <w:r>
        <w:br/>
        <w:t>For example, when a bug in a compiler can make it crash when parsing some large source file, a simplification of the test case t</w:t>
      </w:r>
      <w:r>
        <w:t>hat results in only few lines from the original source file can be sufficient to reproduce the same crash.</w:t>
      </w:r>
    </w:p>
    <w:sectPr w:rsidR="001436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243916">
    <w:abstractNumId w:val="8"/>
  </w:num>
  <w:num w:numId="2" w16cid:durableId="1769887053">
    <w:abstractNumId w:val="6"/>
  </w:num>
  <w:num w:numId="3" w16cid:durableId="814831276">
    <w:abstractNumId w:val="5"/>
  </w:num>
  <w:num w:numId="4" w16cid:durableId="1266113780">
    <w:abstractNumId w:val="4"/>
  </w:num>
  <w:num w:numId="5" w16cid:durableId="700546157">
    <w:abstractNumId w:val="7"/>
  </w:num>
  <w:num w:numId="6" w16cid:durableId="677580258">
    <w:abstractNumId w:val="3"/>
  </w:num>
  <w:num w:numId="7" w16cid:durableId="991300964">
    <w:abstractNumId w:val="2"/>
  </w:num>
  <w:num w:numId="8" w16cid:durableId="638416885">
    <w:abstractNumId w:val="1"/>
  </w:num>
  <w:num w:numId="9" w16cid:durableId="143794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139"/>
    <w:rsid w:val="0006063C"/>
    <w:rsid w:val="0014360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