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9B5" w:rsidRDefault="003A6683">
      <w:r>
        <w:t>Some text editors such as Emacs allow GDB to be invoked through them, to provide a visual environment..</w:t>
      </w:r>
      <w:r>
        <w:br/>
        <w:t xml:space="preserve">Later a control panel (plug board) added to his 1906 Type I Tabulator allowed it to be programmed for different jobs, and by the late 1940s, unit </w:t>
      </w:r>
      <w:r>
        <w:t>record equipment such as the IBM 602 and IBM 604, were programmed by control panels in a similar way, as were the first electronic computers.</w:t>
      </w:r>
      <w:r>
        <w:br/>
        <w:t>Many factors, having little or nothing to do with the ability of the computer to efficiently compile and execute the code, contribute to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Some of these factors include:</w:t>
      </w:r>
      <w:r>
        <w:br/>
        <w:t xml:space="preserve"> The presentation aspects of this (such </w:t>
      </w:r>
      <w:r>
        <w:t>as indents, line breaks, color highlighting, and so on) are often handled by the source code editor, but the content aspects reflect the programmer's talent and skills.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Scripting and breakpointing is also part of this process.</w:t>
      </w:r>
      <w:r>
        <w:br/>
        <w:t>For example, COBOL is still strong in corporate data centers often on large mainframe comput</w:t>
      </w:r>
      <w:r>
        <w:t>ers, Fortran in engineering applications, scripting languages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Machine code was the la</w:t>
      </w:r>
      <w:r>
        <w:t>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Different programming languages support different styles of programming (called programming paradigms).</w:t>
      </w:r>
      <w:r>
        <w:br/>
        <w:t>Also, specific user environment and usage history can make it difficult t</w:t>
      </w:r>
      <w:r>
        <w:t>o reproduce the problem.</w:t>
      </w:r>
      <w:r>
        <w:br/>
        <w:t>Trial-and-error/divide-and-conquer is needed: the programmer will try to remove some parts of the original test case and check if the problem still exists.</w:t>
      </w:r>
    </w:p>
    <w:sectPr w:rsidR="00706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703042">
    <w:abstractNumId w:val="8"/>
  </w:num>
  <w:num w:numId="2" w16cid:durableId="510797625">
    <w:abstractNumId w:val="6"/>
  </w:num>
  <w:num w:numId="3" w16cid:durableId="2129859827">
    <w:abstractNumId w:val="5"/>
  </w:num>
  <w:num w:numId="4" w16cid:durableId="276840127">
    <w:abstractNumId w:val="4"/>
  </w:num>
  <w:num w:numId="5" w16cid:durableId="1698240287">
    <w:abstractNumId w:val="7"/>
  </w:num>
  <w:num w:numId="6" w16cid:durableId="2128045053">
    <w:abstractNumId w:val="3"/>
  </w:num>
  <w:num w:numId="7" w16cid:durableId="549263450">
    <w:abstractNumId w:val="2"/>
  </w:num>
  <w:num w:numId="8" w16cid:durableId="24258023">
    <w:abstractNumId w:val="1"/>
  </w:num>
  <w:num w:numId="9" w16cid:durableId="13514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683"/>
    <w:rsid w:val="007069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