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52F" w:rsidRDefault="002314B6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FORTRAN, the first widely used high-level language to have a </w:t>
      </w:r>
      <w:r>
        <w:t>functional implementation, came out in 1957, and many other languages were soon developed—in particular, COBOL aimed at commercial data processing, and Lisp for computer research.</w:t>
      </w:r>
      <w:r>
        <w:br/>
        <w:t xml:space="preserve"> Computer programmers are those who write computer software.</w:t>
      </w:r>
      <w:r>
        <w:br/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Fol</w:t>
      </w:r>
      <w:r>
        <w:t>lowing a consistent programming style often helps readability.</w:t>
      </w:r>
      <w:r>
        <w:br/>
        <w:t xml:space="preserve"> It is very difficult to determine what are the most popular modern programming languages.</w:t>
      </w:r>
      <w:r>
        <w:br/>
        <w:t xml:space="preserve"> Code-breaking algorithms have also existed for centuries.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Some languages are very popular for particular kinds of applications, while some langua</w:t>
      </w:r>
      <w:r>
        <w:t>ges are regularly used to write many different kinds of applications.</w:t>
      </w:r>
      <w:r>
        <w:br/>
        <w:t>This can be a non-trivial task, for example as with parallel processes or some unusual software bugs.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Also, specific user environment and usage history can make it difficult to reproduce the problem.</w:t>
      </w:r>
      <w:r>
        <w:br/>
        <w:t xml:space="preserve"> In the 1880s, Herman Hollerith invented the concept of storing data in machine-readabl</w:t>
      </w:r>
      <w:r>
        <w:t>e form.</w:t>
      </w:r>
    </w:p>
    <w:sectPr w:rsidR="006C55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6319422">
    <w:abstractNumId w:val="8"/>
  </w:num>
  <w:num w:numId="2" w16cid:durableId="572545725">
    <w:abstractNumId w:val="6"/>
  </w:num>
  <w:num w:numId="3" w16cid:durableId="1287347458">
    <w:abstractNumId w:val="5"/>
  </w:num>
  <w:num w:numId="4" w16cid:durableId="2028555563">
    <w:abstractNumId w:val="4"/>
  </w:num>
  <w:num w:numId="5" w16cid:durableId="702172337">
    <w:abstractNumId w:val="7"/>
  </w:num>
  <w:num w:numId="6" w16cid:durableId="1393968310">
    <w:abstractNumId w:val="3"/>
  </w:num>
  <w:num w:numId="7" w16cid:durableId="861865403">
    <w:abstractNumId w:val="2"/>
  </w:num>
  <w:num w:numId="8" w16cid:durableId="1341085652">
    <w:abstractNumId w:val="1"/>
  </w:num>
  <w:num w:numId="9" w16cid:durableId="122706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4B6"/>
    <w:rsid w:val="0029639D"/>
    <w:rsid w:val="00326F90"/>
    <w:rsid w:val="006C55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