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57F" w:rsidRDefault="0099514D">
      <w:r>
        <w:t>Many applications use a mix of several languages in their construction and use..</w:t>
      </w:r>
      <w:r>
        <w:br/>
        <w:t>It affects the aspects of quality above, including portability, usability and most importantly maintainability.</w:t>
      </w:r>
      <w:r>
        <w:br/>
      </w:r>
      <w:r>
        <w:t xml:space="preserve"> Programmable devices have existed for centuries.</w:t>
      </w:r>
      <w:r>
        <w:br/>
        <w:t>In 1206, the Arab engineer Al-Jazari invented a programmable drum machine where a musical mechanical automaton could be made to play different rhythms and drum patterns, via pegs and cams.</w:t>
      </w:r>
      <w:r>
        <w:br/>
        <w:t xml:space="preserve"> Readability is important because programmers spend the majority of their time reading, trying to understand, reusing and modifying existing source code, rather than writing new source code.</w:t>
      </w:r>
      <w:r>
        <w:br/>
        <w:t>Programmers typically use high-level programming languages that are more easily in</w:t>
      </w:r>
      <w:r>
        <w:t>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w:t>
      </w:r>
      <w:r>
        <w:t>e are sometimes considered programming, often the term software development is used for this larger overall process – with the terms programming, implementation, and coding reserved for the writing and editing of code per se.</w:t>
      </w:r>
      <w:r>
        <w:br/>
      </w:r>
      <w:r>
        <w:br/>
        <w:t>It is usually easier to code in "high-level" languages than in "low-level" ones.</w:t>
      </w:r>
      <w:r>
        <w:br/>
        <w:t>When debugging the problem in a GUI, the programmer can try to skip some user interaction from the original problem description and check if remaining actions are sufficient for bugs to appear.</w:t>
      </w:r>
      <w:r>
        <w:br/>
        <w:t>Text edito</w:t>
      </w:r>
      <w:r>
        <w:t>rs were also developed that allowed changes and corrections to be made much more easily than with punched cards.</w:t>
      </w:r>
      <w:r>
        <w:br/>
        <w:t>Some text editors such as Emacs allow GDB to be invoked through them, to provide a visual environment.</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efficiency with which programs written in a g</w:t>
      </w:r>
      <w:r>
        <w:t>iven language execute.</w:t>
      </w:r>
    </w:p>
    <w:sectPr w:rsidR="00D72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495009">
    <w:abstractNumId w:val="8"/>
  </w:num>
  <w:num w:numId="2" w16cid:durableId="1676179250">
    <w:abstractNumId w:val="6"/>
  </w:num>
  <w:num w:numId="3" w16cid:durableId="1303001000">
    <w:abstractNumId w:val="5"/>
  </w:num>
  <w:num w:numId="4" w16cid:durableId="2086536813">
    <w:abstractNumId w:val="4"/>
  </w:num>
  <w:num w:numId="5" w16cid:durableId="308553545">
    <w:abstractNumId w:val="7"/>
  </w:num>
  <w:num w:numId="6" w16cid:durableId="941107855">
    <w:abstractNumId w:val="3"/>
  </w:num>
  <w:num w:numId="7" w16cid:durableId="24139187">
    <w:abstractNumId w:val="2"/>
  </w:num>
  <w:num w:numId="8" w16cid:durableId="2012878618">
    <w:abstractNumId w:val="1"/>
  </w:num>
  <w:num w:numId="9" w16cid:durableId="205881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514D"/>
    <w:rsid w:val="00AA1D8D"/>
    <w:rsid w:val="00B47730"/>
    <w:rsid w:val="00CB0664"/>
    <w:rsid w:val="00D725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