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53D" w:rsidRDefault="00156285">
      <w:r>
        <w:t>Provided the functions in a library follow the appropriate run-time conventions (e..</w:t>
      </w:r>
      <w:r>
        <w:t>g., method of passing arguments), then these functions may be written in any other language.</w:t>
      </w:r>
      <w:r>
        <w:br/>
      </w:r>
      <w:r>
        <w:t xml:space="preserve"> Machine code was the language of early programs, written in the instruction set of the particular machine, often in binary notation.</w:t>
      </w:r>
      <w:r>
        <w:br/>
        <w:t xml:space="preserve"> In the 1880s, Herman Hollerith invented the concept of storing data in machine-readable form.</w:t>
      </w:r>
      <w:r>
        <w:br/>
        <w:t>However, with the concept of the stored-program computer introduced in 1949, both programs and data were stored and manipulated in the same way in computer memory.</w:t>
      </w:r>
      <w:r>
        <w:br/>
        <w:t>Expert programmers are familiar with a variety of well-established algorithms and their respective complexities and use</w:t>
      </w:r>
      <w:r>
        <w:t xml:space="preserve"> this knowledge to choose algorithms that are best suited to the circumstances.</w:t>
      </w:r>
      <w:r>
        <w:br/>
        <w:t>Languages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w:t>
      </w:r>
      <w:r>
        <w:t>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the 9th century, the Arab mathematician Al-Kindi described a cryptographic algorithm for deciphering encrypted code, in A Manuscript on Deciphering Cryptographic Mess</w:t>
      </w:r>
      <w:r>
        <w:t>ages.</w:t>
      </w:r>
      <w:r>
        <w:br/>
        <w:t>Many factors, having little or nothing to do with the ability of the computer to efficiently compile and execute the code, contribute to readability.</w:t>
      </w:r>
      <w:r>
        <w:br/>
        <w:t xml:space="preserve"> A similar technique used for database design is Entity-Relationship Modeling (ER Modeling).</w:t>
      </w:r>
      <w:r>
        <w:br/>
        <w:t>The Unified Modeling Language (UML) is a notation used for both the OOAD and MDA.</w:t>
      </w:r>
      <w:r>
        <w:br/>
        <w:t xml:space="preserve"> The academic field and the engineering practice of computer programming are both largely concerned with discovering and implementing the most efficient algorithms for a given class</w:t>
      </w:r>
      <w:r>
        <w:t xml:space="preserve"> of problems.</w:t>
      </w:r>
      <w:r>
        <w:br/>
        <w:t>Proficient programming usually requires expertise in several different subjects, including knowledge of the application domain, details of programming languages and generic code libraries, specialized algorithms, and formal logic.</w:t>
      </w:r>
      <w:r>
        <w:br/>
        <w:t>Some languages are more prone to some kinds of faults because their specification does not require compilers to perform as much checking as other languages.</w:t>
      </w:r>
    </w:p>
    <w:sectPr w:rsidR="009465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653784">
    <w:abstractNumId w:val="8"/>
  </w:num>
  <w:num w:numId="2" w16cid:durableId="2064137020">
    <w:abstractNumId w:val="6"/>
  </w:num>
  <w:num w:numId="3" w16cid:durableId="1959723667">
    <w:abstractNumId w:val="5"/>
  </w:num>
  <w:num w:numId="4" w16cid:durableId="833491783">
    <w:abstractNumId w:val="4"/>
  </w:num>
  <w:num w:numId="5" w16cid:durableId="1649548492">
    <w:abstractNumId w:val="7"/>
  </w:num>
  <w:num w:numId="6" w16cid:durableId="18746619">
    <w:abstractNumId w:val="3"/>
  </w:num>
  <w:num w:numId="7" w16cid:durableId="310982047">
    <w:abstractNumId w:val="2"/>
  </w:num>
  <w:num w:numId="8" w16cid:durableId="1471899909">
    <w:abstractNumId w:val="1"/>
  </w:num>
  <w:num w:numId="9" w16cid:durableId="206012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285"/>
    <w:rsid w:val="0029639D"/>
    <w:rsid w:val="00326F90"/>
    <w:rsid w:val="009465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