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6E2" w:rsidRDefault="004E1FAA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is usually easier to code in "high-level" languages than in "low-level" ones.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text editors such as Emacs allow GDB to be invoked through them, to</w:t>
      </w:r>
      <w:r>
        <w:t xml:space="preserve"> provide a visual environment.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He gave the first description of cryptanalysis by frequency analysis, the earliest code-breaking algorithm.</w:t>
      </w:r>
      <w:r>
        <w:br/>
        <w:t>A study found that a few simple readability transformations made code shorter and drasti</w:t>
      </w:r>
      <w:r>
        <w:t>cally reduced the time to understand it.</w:t>
      </w:r>
      <w:r>
        <w:br/>
        <w:t>There are many approaches to the Software development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As early as the 9th century, a programmable music sequencer was invented by the Persian Banu Musa brothers, who described an au</w:t>
      </w:r>
      <w:r>
        <w:t>tomated mechanical flute player in the Book of Ingenious Devices.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 the 9th century, the Arab mathematician Al-Kindi described a cryptographic algorithm f</w:t>
      </w:r>
      <w:r>
        <w:t>or deciphering encrypted code, in A Manuscript on Deciphering Cryptographic Messages.</w:t>
      </w:r>
    </w:p>
    <w:sectPr w:rsidR="000866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594671">
    <w:abstractNumId w:val="8"/>
  </w:num>
  <w:num w:numId="2" w16cid:durableId="1858035564">
    <w:abstractNumId w:val="6"/>
  </w:num>
  <w:num w:numId="3" w16cid:durableId="989138179">
    <w:abstractNumId w:val="5"/>
  </w:num>
  <w:num w:numId="4" w16cid:durableId="1767117486">
    <w:abstractNumId w:val="4"/>
  </w:num>
  <w:num w:numId="5" w16cid:durableId="638606670">
    <w:abstractNumId w:val="7"/>
  </w:num>
  <w:num w:numId="6" w16cid:durableId="1115440288">
    <w:abstractNumId w:val="3"/>
  </w:num>
  <w:num w:numId="7" w16cid:durableId="1221288836">
    <w:abstractNumId w:val="2"/>
  </w:num>
  <w:num w:numId="8" w16cid:durableId="454522193">
    <w:abstractNumId w:val="1"/>
  </w:num>
  <w:num w:numId="9" w16cid:durableId="33796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6E2"/>
    <w:rsid w:val="0015074B"/>
    <w:rsid w:val="0029639D"/>
    <w:rsid w:val="00326F90"/>
    <w:rsid w:val="004E1F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