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2CE" w:rsidRDefault="003E7A60">
      <w:r>
        <w:t xml:space="preserve"> Programs were mostly entered using punched cards or paper tape..</w:t>
      </w:r>
      <w:r>
        <w:br/>
        <w:t>However, readability is more than just programming style.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He gave the first description of cryptanalysis by frequency analysis, the earliest code-breaking algorithm.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When debugging the problem in a GUI, the programmer can try to skip some user interaction from the original prob</w:t>
      </w:r>
      <w:r>
        <w:t>lem description and check if remaining actions are sufficient for bugs to appear.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It is usually easier to code in "high-level" languages than in "low-level" ones.</w:t>
      </w:r>
      <w:r>
        <w:br/>
        <w:t xml:space="preserve">Many factors, having little or nothing to do with the ability of the computer to efficiently compile and execute </w:t>
      </w:r>
      <w:r>
        <w:t>the code, contribute to readability.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Whatever the approach to development may be, the final program must satisfy some fundamental properties.</w:t>
      </w:r>
      <w:r>
        <w:br/>
        <w:t xml:space="preserve"> Implementation techniques include imperative languages (object-oriented or procedural), functional languages, and logic languages.</w:t>
      </w:r>
      <w:r>
        <w:br/>
        <w:t>Expert programmers are familiar with a variety o</w:t>
      </w:r>
      <w:r>
        <w:t>f well-established algorithms and their respective complexities and use this knowledge to choose algorithms that are best suited to the circumstances.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</w:t>
      </w:r>
      <w:r>
        <w:t xml:space="preserve"> carried out by Charles Babbage's Analytical Engine.</w:t>
      </w:r>
    </w:p>
    <w:sectPr w:rsidR="002542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2608945">
    <w:abstractNumId w:val="8"/>
  </w:num>
  <w:num w:numId="2" w16cid:durableId="1159271971">
    <w:abstractNumId w:val="6"/>
  </w:num>
  <w:num w:numId="3" w16cid:durableId="439839034">
    <w:abstractNumId w:val="5"/>
  </w:num>
  <w:num w:numId="4" w16cid:durableId="1518697207">
    <w:abstractNumId w:val="4"/>
  </w:num>
  <w:num w:numId="5" w16cid:durableId="2139061396">
    <w:abstractNumId w:val="7"/>
  </w:num>
  <w:num w:numId="6" w16cid:durableId="1900046905">
    <w:abstractNumId w:val="3"/>
  </w:num>
  <w:num w:numId="7" w16cid:durableId="799540068">
    <w:abstractNumId w:val="2"/>
  </w:num>
  <w:num w:numId="8" w16cid:durableId="1030690572">
    <w:abstractNumId w:val="1"/>
  </w:num>
  <w:num w:numId="9" w16cid:durableId="389965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2CE"/>
    <w:rsid w:val="0029639D"/>
    <w:rsid w:val="00326F90"/>
    <w:rsid w:val="003E7A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2023-12-06T08:16:00Z</dcterms:modified>
  <cp:category/>
</cp:coreProperties>
</file>