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F2" w:rsidRDefault="000C0D6B">
      <w:r>
        <w:t>There are many approaches to the Software development process..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notation used for both the OOAD and MDA.</w:t>
      </w:r>
      <w:r>
        <w:br/>
        <w:t>When debugging the p</w:t>
      </w:r>
      <w:r>
        <w:t>roblem in a GUI, the programmer can try to skip some user interaction from the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 xml:space="preserve"> Different programming languages support different styles of programming (called programming paradigms).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</w:t>
      </w:r>
      <w:r>
        <w:t>the particular machine, often in binary notation.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  <w:r>
        <w:br/>
        <w:t xml:space="preserve">However, </w:t>
      </w:r>
      <w:r>
        <w:t>readability is more than just programming style.</w:t>
      </w:r>
    </w:p>
    <w:sectPr w:rsidR="008916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998052">
    <w:abstractNumId w:val="8"/>
  </w:num>
  <w:num w:numId="2" w16cid:durableId="556009973">
    <w:abstractNumId w:val="6"/>
  </w:num>
  <w:num w:numId="3" w16cid:durableId="1942645012">
    <w:abstractNumId w:val="5"/>
  </w:num>
  <w:num w:numId="4" w16cid:durableId="1668510252">
    <w:abstractNumId w:val="4"/>
  </w:num>
  <w:num w:numId="5" w16cid:durableId="1048603928">
    <w:abstractNumId w:val="7"/>
  </w:num>
  <w:num w:numId="6" w16cid:durableId="1651901633">
    <w:abstractNumId w:val="3"/>
  </w:num>
  <w:num w:numId="7" w16cid:durableId="372077344">
    <w:abstractNumId w:val="2"/>
  </w:num>
  <w:num w:numId="8" w16cid:durableId="1995836835">
    <w:abstractNumId w:val="1"/>
  </w:num>
  <w:num w:numId="9" w16cid:durableId="183884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D6B"/>
    <w:rsid w:val="0015074B"/>
    <w:rsid w:val="0029639D"/>
    <w:rsid w:val="00326F90"/>
    <w:rsid w:val="008916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