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F6A" w:rsidRDefault="00473D1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>It affects the aspects of quality above, in</w:t>
      </w:r>
      <w:r>
        <w:t>cluding 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</w:t>
      </w:r>
      <w:r>
        <w:t>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</w:t>
      </w:r>
      <w:r>
        <w:t>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A0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511221">
    <w:abstractNumId w:val="8"/>
  </w:num>
  <w:num w:numId="2" w16cid:durableId="2029678653">
    <w:abstractNumId w:val="6"/>
  </w:num>
  <w:num w:numId="3" w16cid:durableId="1692148956">
    <w:abstractNumId w:val="5"/>
  </w:num>
  <w:num w:numId="4" w16cid:durableId="965156847">
    <w:abstractNumId w:val="4"/>
  </w:num>
  <w:num w:numId="5" w16cid:durableId="229849460">
    <w:abstractNumId w:val="7"/>
  </w:num>
  <w:num w:numId="6" w16cid:durableId="748575157">
    <w:abstractNumId w:val="3"/>
  </w:num>
  <w:num w:numId="7" w16cid:durableId="724794723">
    <w:abstractNumId w:val="2"/>
  </w:num>
  <w:num w:numId="8" w16cid:durableId="1629899224">
    <w:abstractNumId w:val="1"/>
  </w:num>
  <w:num w:numId="9" w16cid:durableId="130994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D1F"/>
    <w:rsid w:val="004A0F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