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64BA" w:rsidRDefault="00BD62E0">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Many programmers use forms of Agile software development where the various stages of formal software development are more integrated together into short cycles that take a few weeks rather than years.</w:t>
      </w:r>
      <w:r>
        <w:br/>
        <w:t>This can be a non-trivial task, for example as with parallel processes or some unusual software bugs.</w:t>
      </w:r>
      <w:r>
        <w:br/>
        <w:t>In the 9th century, the Arab mathematician Al-Kindi described a cryptographic algorithm for deciphering encrypted code, in A Manusc</w:t>
      </w:r>
      <w:r>
        <w:t>ript on Deciphering Cryptographic Messages.</w:t>
      </w:r>
      <w:r>
        <w:br/>
        <w:t>By the late 1960s, data storage devices and computer terminals became inexpensive enough that programs could be created by typing directly into the computers.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One approach popular for requirem</w:t>
      </w:r>
      <w:r>
        <w:t>ents analysis is Use Case analysis.</w:t>
      </w:r>
      <w:r>
        <w:br/>
        <w:t>The Unified Modeling Language (UML) is a notation used for both the OOAD and MDA.</w:t>
      </w:r>
      <w:r>
        <w:br/>
        <w:t xml:space="preserve"> Some languages are very popular for particular kinds of applications, while some languages are regularly used to write many different kinds of applications.</w:t>
      </w:r>
      <w:r>
        <w:br/>
        <w:t xml:space="preserve"> Programmable devices have existed for centuries.</w:t>
      </w:r>
      <w:r>
        <w:br/>
        <w:t xml:space="preserve"> Allen Downey, in his book How To Think Like A Computer Scientist, writes:</w:t>
      </w:r>
      <w:r>
        <w:br/>
        <w:t xml:space="preserve"> Many computer languages provide a mechanism to call functions provided by shared libraries.</w:t>
      </w:r>
      <w:r>
        <w:br/>
        <w:t xml:space="preserve">Some text editors </w:t>
      </w:r>
      <w:r>
        <w:t>such as Emacs allow GDB to be invoked through them, to provide a visual environment.</w:t>
      </w:r>
      <w:r>
        <w:br/>
        <w:t>Trade-offs from this ideal involve finding enough programmers who know the language to build a team, the availability of compilers for that language, and the efficiency with which programs written in a given language execute.</w:t>
      </w:r>
      <w:r>
        <w:br/>
        <w:t>They are the building blocks for all software, from the simplest applications to the most sophisticated ones.</w:t>
      </w:r>
    </w:p>
    <w:sectPr w:rsidR="00CA64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0763803">
    <w:abstractNumId w:val="8"/>
  </w:num>
  <w:num w:numId="2" w16cid:durableId="544947606">
    <w:abstractNumId w:val="6"/>
  </w:num>
  <w:num w:numId="3" w16cid:durableId="1470442619">
    <w:abstractNumId w:val="5"/>
  </w:num>
  <w:num w:numId="4" w16cid:durableId="571474813">
    <w:abstractNumId w:val="4"/>
  </w:num>
  <w:num w:numId="5" w16cid:durableId="227541086">
    <w:abstractNumId w:val="7"/>
  </w:num>
  <w:num w:numId="6" w16cid:durableId="1764840783">
    <w:abstractNumId w:val="3"/>
  </w:num>
  <w:num w:numId="7" w16cid:durableId="1356611181">
    <w:abstractNumId w:val="2"/>
  </w:num>
  <w:num w:numId="8" w16cid:durableId="1275670636">
    <w:abstractNumId w:val="1"/>
  </w:num>
  <w:num w:numId="9" w16cid:durableId="147957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D62E0"/>
    <w:rsid w:val="00CA64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