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13E" w:rsidRDefault="00084E01">
      <w:r>
        <w:t xml:space="preserve"> Debugging is often done with IDEs..</w:t>
      </w:r>
      <w:r>
        <w:t xml:space="preserve">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 xml:space="preserve"> Whatever the approach to development may be, the final program must satisfy some fundamental properties.</w:t>
      </w:r>
      <w:r>
        <w:br/>
        <w:t>A study found that a few simple readability t</w:t>
      </w:r>
      <w:r>
        <w:t>ransformations made code shorter and drastically reduced the time to understand it.</w:t>
      </w:r>
      <w:r>
        <w:br/>
        <w:t xml:space="preserve"> A similar technique used for database design is Entity-Relationship Modeling (ER Modeling).</w:t>
      </w:r>
      <w:r>
        <w:br/>
        <w:t>Many applications use a mix of several languages in their construction and use.</w:t>
      </w:r>
      <w:r>
        <w:br/>
        <w:t>Trade-offs from this ideal involve finding enough programmers who know the language to build a team, the availability of compilers for that language, and the efficiency with which programs written in a given language execute.</w:t>
      </w:r>
      <w:r>
        <w:br/>
        <w:t xml:space="preserve">They are the building blocks </w:t>
      </w:r>
      <w:r>
        <w:t>for all software, from the simplest applications to the most sophisticated ones.</w:t>
      </w:r>
      <w:r>
        <w:br/>
        <w:t>However, Charles Babbage had already written his first program for the Analytical Engine in 1837.</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However, because an assembly language is little more than a different notation for a machine language,  two machines with </w:t>
      </w:r>
      <w:r>
        <w:t>different instruction sets also have different assembly languages.</w:t>
      </w:r>
      <w:r>
        <w:br/>
        <w:t>Techniques like Code refactoring can enhance readability.</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5B21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269112">
    <w:abstractNumId w:val="8"/>
  </w:num>
  <w:num w:numId="2" w16cid:durableId="1123307435">
    <w:abstractNumId w:val="6"/>
  </w:num>
  <w:num w:numId="3" w16cid:durableId="889927742">
    <w:abstractNumId w:val="5"/>
  </w:num>
  <w:num w:numId="4" w16cid:durableId="1625765718">
    <w:abstractNumId w:val="4"/>
  </w:num>
  <w:num w:numId="5" w16cid:durableId="2120634454">
    <w:abstractNumId w:val="7"/>
  </w:num>
  <w:num w:numId="6" w16cid:durableId="2072193066">
    <w:abstractNumId w:val="3"/>
  </w:num>
  <w:num w:numId="7" w16cid:durableId="1273050599">
    <w:abstractNumId w:val="2"/>
  </w:num>
  <w:num w:numId="8" w16cid:durableId="841967291">
    <w:abstractNumId w:val="1"/>
  </w:num>
  <w:num w:numId="9" w16cid:durableId="72576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E01"/>
    <w:rsid w:val="0015074B"/>
    <w:rsid w:val="0029639D"/>
    <w:rsid w:val="00326F90"/>
    <w:rsid w:val="005B21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