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A3C1F" w:rsidRDefault="0002540B">
      <w:r>
        <w:t>Also, specific user environment and usage history can make it difficult to reproduce the problem..</w:t>
      </w:r>
      <w:r>
        <w:br/>
        <w:t xml:space="preserve">Trade-offs from this ideal involve finding enough programmers who know the language to build a team, the availability of compilers for that </w:t>
      </w:r>
      <w:r>
        <w:t>language, and the efficiency with which programs written in a given language execute.</w:t>
      </w:r>
      <w:r>
        <w:br/>
        <w:t>They are the building blocks for all software, from the simplest applications to the most sophisticated ones.</w:t>
      </w:r>
      <w:r>
        <w:br/>
      </w:r>
      <w:r>
        <w:br/>
        <w:t>Trial-and-error/divide-and-conquer is needed: the programmer will try to remove some parts of the original test case and check if the problem still exists.</w:t>
      </w:r>
      <w:r>
        <w:br/>
        <w:t>The Unified Modeling Language (UML) is a notation used for both the OOAD and MDA.</w:t>
      </w:r>
      <w:r>
        <w:br/>
        <w:t xml:space="preserve"> Various visual programming languages have also been developed with the inten</w:t>
      </w:r>
      <w:r>
        <w:t>t to resolve readability concerns by adopting non-traditional approaches to code structure and display.</w:t>
      </w:r>
      <w:r>
        <w:br/>
        <w:t>Integrated development environments (IDEs) aim to integrate all such help.</w:t>
      </w:r>
      <w:r>
        <w:br/>
        <w:t>It is usually easier to code in "high-level" languages than in "low-level" ones.</w:t>
      </w:r>
      <w:r>
        <w:br/>
        <w:t>Scripting and breakpointing is also part of this process.</w:t>
      </w:r>
      <w:r>
        <w:br/>
        <w:t>Methods of measuring programming language popularity include: counting the number of job advertisements that mention the language, the number of books sold and courses teaching the language (thi</w:t>
      </w:r>
      <w:r>
        <w:t>s overestimates the importance of newer languages), and estimates of the number of existing lines of code written in the language (this underestimates the number of users of business languages such as COBOL).</w:t>
      </w:r>
      <w:r>
        <w:br/>
        <w:t>In 1801, the Jacquard loom could produce entirely different weaves by changing the "program" – a series of pasteboard cards with holes punched in them.</w:t>
      </w:r>
      <w:r>
        <w:br/>
        <w:t>Their jobs usually involve:</w:t>
      </w:r>
      <w:r>
        <w:br/>
        <w:t xml:space="preserve"> Although programming has been presented in the media as a somewhat mathematical subject, some research shows that good pro</w:t>
      </w:r>
      <w:r>
        <w:t>grammers have strong skills in natural human languages, and that learning to code is similar to learning a foreign language.</w:t>
      </w:r>
      <w:r>
        <w:br/>
        <w:t>However, readability is more than just programming style.</w:t>
      </w:r>
      <w:r>
        <w:br/>
        <w:t>However, Charles Babbage had already written his first program for the Analytical Engine in 1837.</w:t>
      </w:r>
    </w:p>
    <w:sectPr w:rsidR="001A3C1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711541126">
    <w:abstractNumId w:val="8"/>
  </w:num>
  <w:num w:numId="2" w16cid:durableId="1151022153">
    <w:abstractNumId w:val="6"/>
  </w:num>
  <w:num w:numId="3" w16cid:durableId="1578633895">
    <w:abstractNumId w:val="5"/>
  </w:num>
  <w:num w:numId="4" w16cid:durableId="83960451">
    <w:abstractNumId w:val="4"/>
  </w:num>
  <w:num w:numId="5" w16cid:durableId="1531256675">
    <w:abstractNumId w:val="7"/>
  </w:num>
  <w:num w:numId="6" w16cid:durableId="1700931166">
    <w:abstractNumId w:val="3"/>
  </w:num>
  <w:num w:numId="7" w16cid:durableId="404769203">
    <w:abstractNumId w:val="2"/>
  </w:num>
  <w:num w:numId="8" w16cid:durableId="467354971">
    <w:abstractNumId w:val="1"/>
  </w:num>
  <w:num w:numId="9" w16cid:durableId="1694913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2540B"/>
    <w:rsid w:val="00034616"/>
    <w:rsid w:val="0006063C"/>
    <w:rsid w:val="0015074B"/>
    <w:rsid w:val="001A3C1F"/>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306</Words>
  <Characters>1750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2052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2023-12-06T07:29:00Z</dcterms:modified>
  <cp:category/>
</cp:coreProperties>
</file>