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7A8" w:rsidRDefault="006D05AE">
      <w:r>
        <w:t>Programmers typically use high-level programming languages that are more easily intelligible to humans than machine code, which is directly executed by the central processing unit..</w:t>
      </w:r>
      <w:r>
        <w:br/>
      </w:r>
      <w:r>
        <w:t xml:space="preserve"> Allen Downey, in his book How To Think Like A Computer Scientist, writes:</w:t>
      </w:r>
      <w:r>
        <w:b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As early as the 9th century, a programmable music sequencer was invented by the Persian Banu Musa brothers, who described an automate</w:t>
      </w:r>
      <w:r>
        <w:t>d mechanical flute player in the Book of Ingenious Devices.</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w:t>
      </w:r>
      <w:r>
        <w:t>ility concerns by adopting non-traditional approaches to code structure and display.</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w:t>
      </w:r>
      <w:r>
        <w:t>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 xml:space="preserve"> Auxiliary tasks accompanying and related to programming include analyzing requirements, testing, debugging (investigating and fixing problems), implementation of</w:t>
      </w:r>
      <w:r>
        <w:t xml:space="preserve"> build systems, and management of derived artifacts, such as programs' machine code.</w:t>
      </w:r>
      <w:r>
        <w:br/>
        <w:t>Techniques like Code refactoring can enhance readability.</w:t>
      </w:r>
      <w:r>
        <w:br/>
        <w:t>Compilers harnessed the power of computers to make programming easier by allowing programmers to specify calculations by entering a formula using infix notation.</w:t>
      </w:r>
      <w:r>
        <w:br/>
        <w:t xml:space="preserve">Languages form an approximate spectrum from "low-level" to "high-level"; "low-level" languages are typically more machine-oriented and faster to execute, whereas "high-level" languages are more abstract and </w:t>
      </w:r>
      <w:r>
        <w:t>easier to use but execute less quickly.</w:t>
      </w:r>
    </w:p>
    <w:sectPr w:rsidR="000F7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789943">
    <w:abstractNumId w:val="8"/>
  </w:num>
  <w:num w:numId="2" w16cid:durableId="820120665">
    <w:abstractNumId w:val="6"/>
  </w:num>
  <w:num w:numId="3" w16cid:durableId="199830157">
    <w:abstractNumId w:val="5"/>
  </w:num>
  <w:num w:numId="4" w16cid:durableId="2145851023">
    <w:abstractNumId w:val="4"/>
  </w:num>
  <w:num w:numId="5" w16cid:durableId="337655781">
    <w:abstractNumId w:val="7"/>
  </w:num>
  <w:num w:numId="6" w16cid:durableId="1890724553">
    <w:abstractNumId w:val="3"/>
  </w:num>
  <w:num w:numId="7" w16cid:durableId="517693644">
    <w:abstractNumId w:val="2"/>
  </w:num>
  <w:num w:numId="8" w16cid:durableId="1301686496">
    <w:abstractNumId w:val="1"/>
  </w:num>
  <w:num w:numId="9" w16cid:durableId="150466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7A8"/>
    <w:rsid w:val="0015074B"/>
    <w:rsid w:val="0029639D"/>
    <w:rsid w:val="00326F90"/>
    <w:rsid w:val="006D05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