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7709" w:rsidRDefault="00DB6744">
      <w:r>
        <w:t xml:space="preserve"> Computer programmers are those who write computer software..</w:t>
      </w:r>
      <w:r>
        <w:br/>
        <w:t>Use of a static code analysis tool can help detect some possible problems.</w:t>
      </w:r>
      <w:r>
        <w:br/>
        <w:t xml:space="preserve">Assembly languages were soon developed that let the programmer specify instruction in a text format (e.g., ADD X, </w:t>
      </w:r>
      <w:r>
        <w:t>TOTAL), with abbreviations for each operation code and meaningful names for specifying addresses.</w:t>
      </w:r>
      <w:r>
        <w:br/>
        <w:t xml:space="preserve"> Implementation techniques include imperative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w:t>
      </w:r>
      <w:r>
        <w:t>ing lines of code written in the language (this underestimates the number of users of business languages such as COBOL).</w:t>
      </w:r>
      <w:r>
        <w:br/>
        <w:t xml:space="preserve"> Programs were mostly entered using punched cards or paper tape.</w:t>
      </w:r>
      <w:r>
        <w:br/>
        <w:t>It affects the aspects of quality above, including portability, usability and most importantly maintainability.</w:t>
      </w:r>
      <w:r>
        <w:br/>
        <w:t xml:space="preserve"> Code-breaking algorithms have also existed for centuries.</w:t>
      </w:r>
      <w:r>
        <w:br/>
        <w:t>Ideally, the programming language best suited for the task at hand will be selected.</w:t>
      </w:r>
      <w:r>
        <w:br/>
        <w:t xml:space="preserve">In 1801, the Jacquard loom could produce entirely different weaves by </w:t>
      </w:r>
      <w:r>
        <w:t>changing the "program" – a series of pasteboard cards with holes punched in them.</w:t>
      </w:r>
      <w:r>
        <w:br/>
        <w:t>Provided the functions in a library follow the appropriate run-time conventions (e.g., method of passing arguments), then these functions may be written in any other language.</w:t>
      </w:r>
      <w:r>
        <w:br/>
        <w:t>Normally the first step in debugging is to attempt to reproduce the problem.</w:t>
      </w:r>
      <w:r>
        <w:br/>
        <w:t>Some of these factors include:</w:t>
      </w:r>
      <w:r>
        <w:br/>
        <w:t xml:space="preserve"> The presentation aspects of this (such as indents, line breaks, color highlighting, and so on) are often handled by the source code editor, but t</w:t>
      </w:r>
      <w:r>
        <w:t>he content aspects reflect the programmer's talent and skills.</w:t>
      </w:r>
      <w:r>
        <w:br/>
      </w:r>
      <w:r>
        <w:br/>
        <w:t xml:space="preserve"> Computer programming or coding is the composition of sequences of instructions, called programs, that computers can follow to perform tasks.</w:t>
      </w:r>
      <w:r>
        <w:br/>
        <w:t>However, because an assembly language is little more than a different notation for a machine language,  two machines with different instruction sets also have different assembly languages.</w:t>
      </w:r>
    </w:p>
    <w:sectPr w:rsidR="00D177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0145461">
    <w:abstractNumId w:val="8"/>
  </w:num>
  <w:num w:numId="2" w16cid:durableId="680357024">
    <w:abstractNumId w:val="6"/>
  </w:num>
  <w:num w:numId="3" w16cid:durableId="811749699">
    <w:abstractNumId w:val="5"/>
  </w:num>
  <w:num w:numId="4" w16cid:durableId="76636433">
    <w:abstractNumId w:val="4"/>
  </w:num>
  <w:num w:numId="5" w16cid:durableId="1879538362">
    <w:abstractNumId w:val="7"/>
  </w:num>
  <w:num w:numId="6" w16cid:durableId="909343233">
    <w:abstractNumId w:val="3"/>
  </w:num>
  <w:num w:numId="7" w16cid:durableId="1997372147">
    <w:abstractNumId w:val="2"/>
  </w:num>
  <w:num w:numId="8" w16cid:durableId="207644006">
    <w:abstractNumId w:val="1"/>
  </w:num>
  <w:num w:numId="9" w16cid:durableId="143847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17709"/>
    <w:rsid w:val="00DB67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2023-12-06T07:25:00Z</dcterms:modified>
  <cp:category/>
</cp:coreProperties>
</file>