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73F" w:rsidRDefault="00A5013D">
      <w:r>
        <w:t>He gave the first description of cryptanalysis by frequency analysis, the earliest code-breaking algorithm..</w:t>
      </w:r>
      <w:r>
        <w:br/>
        <w:t xml:space="preserve">The choice of language used is subject to many considerations, such as company policy, suitability to task, availability of third-party </w:t>
      </w:r>
      <w:r>
        <w:t>packages, or individual preference.</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w:t>
      </w:r>
      <w:r>
        <w:t>und the syntax of a prior language with new functionality added, (for example C++ adds object-orientation to C, and Java adds memory management and bytecode to C++, but as a result, loses efficiency and the ability for low-level manipulation).</w:t>
      </w:r>
      <w:r>
        <w:br/>
        <w:t>However, with the concept of the stored-program computer introduced in 1949, both programs and data were stored and manipulated in the same way in computer memory.</w:t>
      </w:r>
      <w:r>
        <w:br/>
        <w:t xml:space="preserve">Proficient programming usually requires expertise in several different subjects, including knowledge of </w:t>
      </w:r>
      <w:r>
        <w:t>the application domain, details of programming languages and generic code libraries, specialized algorithms, and formal logic.</w:t>
      </w:r>
      <w:r>
        <w:br/>
        <w:t>Text editors were also developed that allowed changes and corrections to be made much more easily than with punched cards.</w:t>
      </w:r>
      <w:r>
        <w:br/>
        <w:t>Languages form an approximate spectrum from "low-level" to "high-level"; "low-level" languages are typically more machine-oriented and faster to execute, whereas "high-level" languages are more abstract and easier to use but execute less quickly.</w:t>
      </w:r>
      <w:r>
        <w:br/>
        <w:t xml:space="preserve"> Following a co</w:t>
      </w:r>
      <w:r>
        <w:t>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r>
        <w:br/>
        <w:t>In 1206, the Arab engineer Al-Jazari invented a programmable drum machine where a musical mechanical automato</w:t>
      </w:r>
      <w:r>
        <w:t>n could be made to play different rhythms and drum patterns, via pegs and cams.</w:t>
      </w:r>
      <w:r>
        <w:br/>
        <w:t>When debugging the problem in a GUI, the programmer can try to skip some user interaction from the original problem description and check if remaining actions are sufficient for bugs to appear.</w:t>
      </w:r>
      <w:r>
        <w:br/>
        <w:t>Normally the first step in debugging is to attempt to reproduce the problem.</w:t>
      </w:r>
    </w:p>
    <w:sectPr w:rsidR="006D57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912377">
    <w:abstractNumId w:val="8"/>
  </w:num>
  <w:num w:numId="2" w16cid:durableId="998926115">
    <w:abstractNumId w:val="6"/>
  </w:num>
  <w:num w:numId="3" w16cid:durableId="1188568488">
    <w:abstractNumId w:val="5"/>
  </w:num>
  <w:num w:numId="4" w16cid:durableId="83065920">
    <w:abstractNumId w:val="4"/>
  </w:num>
  <w:num w:numId="5" w16cid:durableId="1944258939">
    <w:abstractNumId w:val="7"/>
  </w:num>
  <w:num w:numId="6" w16cid:durableId="125584776">
    <w:abstractNumId w:val="3"/>
  </w:num>
  <w:num w:numId="7" w16cid:durableId="625812401">
    <w:abstractNumId w:val="2"/>
  </w:num>
  <w:num w:numId="8" w16cid:durableId="1932007429">
    <w:abstractNumId w:val="1"/>
  </w:num>
  <w:num w:numId="9" w16cid:durableId="114570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73F"/>
    <w:rsid w:val="00A501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