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2AE7" w:rsidRDefault="00D53F5F">
      <w:r>
        <w:t>This can be a non-trivial task, for example as with parallel processes or some unusual software bugs..</w:t>
      </w:r>
      <w:r>
        <w:br/>
      </w:r>
      <w:r>
        <w:t xml:space="preserve"> Popular modeling techniques include Object-Oriented Analysis and Design (OOAD) and Model-Driven Architecture (MDA).</w:t>
      </w:r>
      <w:r>
        <w:br/>
        <w:t xml:space="preserve"> Different programming languages support different styles of programming (called programming paradigms).</w:t>
      </w:r>
      <w:r>
        <w:br/>
        <w:t>Also, specific user environment and usage history can make it difficult to reproduce the problem.</w:t>
      </w:r>
      <w:r>
        <w:br/>
        <w:t xml:space="preserve"> Following a consistent programming style often helps readability.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</w:t>
      </w:r>
      <w:r>
        <w:t xml:space="preserve"> human reader can comprehend the purpose, control flow, and operation of source code.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In 1801, the Jacquard loom could produce entirely different weaves by changing the "program" – a series of pasteboard cards with holes punched in them.</w:t>
      </w:r>
      <w:r>
        <w:br/>
        <w:t>It affects the aspects of quality above, including portability, usability and most importantly maintainabilit</w:t>
      </w:r>
      <w:r>
        <w:t>y.</w:t>
      </w:r>
      <w:r>
        <w:br/>
        <w:t>However, readability is more than just programming style.</w:t>
      </w:r>
      <w:r>
        <w:br/>
        <w:t xml:space="preserve"> Whatever the approach to development may be, the final program must satisfy some fundamental properties.</w:t>
      </w:r>
      <w:r>
        <w:br/>
        <w:t>There exist a lot of different approaches for each of those tasks.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Implementation techniques include imperative languages (object-oriented or procedural), functional languages, and</w:t>
      </w:r>
      <w:r>
        <w:t xml:space="preserve"> logic languages.</w:t>
      </w:r>
      <w:r>
        <w:br/>
        <w:t xml:space="preserve"> Programmable devices have existed for centuries.</w:t>
      </w:r>
    </w:p>
    <w:sectPr w:rsidR="007A2A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0903689">
    <w:abstractNumId w:val="8"/>
  </w:num>
  <w:num w:numId="2" w16cid:durableId="247883040">
    <w:abstractNumId w:val="6"/>
  </w:num>
  <w:num w:numId="3" w16cid:durableId="852692613">
    <w:abstractNumId w:val="5"/>
  </w:num>
  <w:num w:numId="4" w16cid:durableId="942154287">
    <w:abstractNumId w:val="4"/>
  </w:num>
  <w:num w:numId="5" w16cid:durableId="1106315025">
    <w:abstractNumId w:val="7"/>
  </w:num>
  <w:num w:numId="6" w16cid:durableId="1412240137">
    <w:abstractNumId w:val="3"/>
  </w:num>
  <w:num w:numId="7" w16cid:durableId="764886442">
    <w:abstractNumId w:val="2"/>
  </w:num>
  <w:num w:numId="8" w16cid:durableId="184370547">
    <w:abstractNumId w:val="1"/>
  </w:num>
  <w:num w:numId="9" w16cid:durableId="470026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A2AE7"/>
    <w:rsid w:val="00AA1D8D"/>
    <w:rsid w:val="00B47730"/>
    <w:rsid w:val="00CB0664"/>
    <w:rsid w:val="00D53F5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2023-12-06T04:59:00Z</dcterms:modified>
  <cp:category/>
</cp:coreProperties>
</file>