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1726" w:rsidRDefault="00DC7ADB"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manipulation)..</w:t>
      </w:r>
      <w:r>
        <w:br/>
        <w:t>He gave the first description of cryptanalysis by frequency analysis, the earliest code-breaking algorithm.</w:t>
      </w:r>
      <w:r>
        <w:br/>
        <w:t>Some text editors such as Emacs allow GDB to be invoked through them, to provide a visual environment.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Use of a static code analysis tool can help detect some possible prob</w:t>
      </w:r>
      <w:r>
        <w:t>lems.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>It affects the aspects of quality above, including portability, usabil</w:t>
      </w:r>
      <w:r>
        <w:t>ity and most importantly maintainability.</w:t>
      </w:r>
      <w:r>
        <w:br/>
        <w:t xml:space="preserve"> After the bug is reproduced, the input of the program may need to be simplified to make it easier to debug.</w:t>
      </w:r>
      <w:r>
        <w:br/>
        <w:t>However, readability is more than just programming style.</w:t>
      </w:r>
      <w:r>
        <w:br/>
        <w:t>Integrated development environments (IDEs) aim to integrate all such help.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For example, COBOL is still strong in corporate data centers often on large mainframe com</w:t>
      </w:r>
      <w:r>
        <w:t>puters, Fortran in engineering applications, scripting languages in Web development, and C in embedded software.</w:t>
      </w:r>
      <w:r>
        <w:br/>
        <w:t>This can be a non-trivial task, for example as with parallel processes or some unusual software bugs.</w:t>
      </w:r>
    </w:p>
    <w:sectPr w:rsidR="00D817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97951059">
    <w:abstractNumId w:val="8"/>
  </w:num>
  <w:num w:numId="2" w16cid:durableId="1181896107">
    <w:abstractNumId w:val="6"/>
  </w:num>
  <w:num w:numId="3" w16cid:durableId="2076388536">
    <w:abstractNumId w:val="5"/>
  </w:num>
  <w:num w:numId="4" w16cid:durableId="2077507075">
    <w:abstractNumId w:val="4"/>
  </w:num>
  <w:num w:numId="5" w16cid:durableId="1914467052">
    <w:abstractNumId w:val="7"/>
  </w:num>
  <w:num w:numId="6" w16cid:durableId="836919989">
    <w:abstractNumId w:val="3"/>
  </w:num>
  <w:num w:numId="7" w16cid:durableId="1268149576">
    <w:abstractNumId w:val="2"/>
  </w:num>
  <w:num w:numId="8" w16cid:durableId="418714718">
    <w:abstractNumId w:val="1"/>
  </w:num>
  <w:num w:numId="9" w16cid:durableId="1348827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81726"/>
    <w:rsid w:val="00DC7AD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2023-12-06T11:09:00Z</dcterms:modified>
  <cp:category/>
</cp:coreProperties>
</file>