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50F" w:rsidRDefault="002B4E8C">
      <w:r>
        <w:t>Scripting and breakpointing is also part of this process..</w:t>
      </w:r>
      <w:r>
        <w:br/>
      </w:r>
      <w:r>
        <w:t xml:space="preserve"> High-level languages made the process of developing a program simpler and more understandable, and less bound to the underlying hardware.</w:t>
      </w:r>
      <w:r>
        <w:br/>
        <w:t>Trial-and-error/divide-and-conquer is needed: the programmer will try to remove some parts of the original test case and check if the problem still exists.</w:t>
      </w:r>
      <w:r>
        <w:br/>
        <w:t>Many programmers use forms of Agile software development where the various stages of formal software development are more integrated together into short cycles that take a few weeks rather than years.</w:t>
      </w:r>
      <w:r>
        <w:br/>
        <w:t xml:space="preserve">Trade-offs from </w:t>
      </w:r>
      <w:r>
        <w:t>this ideal involve finding enough programmers who know the language to build a team, the availability of compilers for that language, and the efficiency with which programs written in a given language execute.</w:t>
      </w:r>
      <w:r>
        <w:br/>
        <w:t>Sometimes software development is known as software engineering, especially when it employs formal methods or follows an engineering design process.</w:t>
      </w:r>
      <w:r>
        <w:br/>
        <w:t>One approach popular for requirements analysis is Use Case analysis.</w:t>
      </w:r>
      <w:r>
        <w:br/>
        <w:t xml:space="preserve">Later a control panel (plug board) added to his 1906 Type I Tabulator allowed it to </w:t>
      </w:r>
      <w:r>
        <w:t>be programmed for different jobs, and by the late 1940s, unit record equipment such as the IBM 602 and IBM 604, were programmed by control panels in a similar way, as were the first electronic computers.</w:t>
      </w:r>
      <w:r>
        <w:br/>
        <w:t>Some text editors such as Emacs allow GDB to be invoked through them, to provide a visual environment.</w:t>
      </w:r>
      <w:r>
        <w:br/>
        <w:t>Their jobs usually involve:</w:t>
      </w:r>
      <w:r>
        <w:br/>
        <w:t xml:space="preserve"> Although programming has been presented in the media as a somewhat mathematical subject, some research shows that good programmers have strong skills in natural human languages</w:t>
      </w:r>
      <w:r>
        <w:t>,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is reproduced, the inpu</w:t>
      </w:r>
      <w:r>
        <w:t>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 xml:space="preserve"> Machine code was th</w:t>
      </w:r>
      <w:r>
        <w:t>e language of early programs, written in the instruction set of the particular machine, often in binary notation.</w:t>
      </w:r>
    </w:p>
    <w:sectPr w:rsidR="00C835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081148">
    <w:abstractNumId w:val="8"/>
  </w:num>
  <w:num w:numId="2" w16cid:durableId="1404792306">
    <w:abstractNumId w:val="6"/>
  </w:num>
  <w:num w:numId="3" w16cid:durableId="238489738">
    <w:abstractNumId w:val="5"/>
  </w:num>
  <w:num w:numId="4" w16cid:durableId="1470513618">
    <w:abstractNumId w:val="4"/>
  </w:num>
  <w:num w:numId="5" w16cid:durableId="495611305">
    <w:abstractNumId w:val="7"/>
  </w:num>
  <w:num w:numId="6" w16cid:durableId="512185914">
    <w:abstractNumId w:val="3"/>
  </w:num>
  <w:num w:numId="7" w16cid:durableId="1064838096">
    <w:abstractNumId w:val="2"/>
  </w:num>
  <w:num w:numId="8" w16cid:durableId="344212798">
    <w:abstractNumId w:val="1"/>
  </w:num>
  <w:num w:numId="9" w16cid:durableId="36695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E8C"/>
    <w:rsid w:val="00326F90"/>
    <w:rsid w:val="00AA1D8D"/>
    <w:rsid w:val="00B47730"/>
    <w:rsid w:val="00C835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