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EB" w:rsidRDefault="00E856AC">
      <w:r>
        <w:t>The choice of language used is subject to many considerations, such as company policy, suitability to task, availability of third-party packages, or individual preference..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A study found that a few simple readability transformations made code shorter and drastically reduced the time to understand it.</w:t>
      </w:r>
      <w:r>
        <w:br/>
        <w:t>By the late 1960s, data storage devices and computer t</w:t>
      </w:r>
      <w:r>
        <w:t>erminals became inexpensive enough that programs could be created by typing directly into the computers.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construction and use.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The fir</w:t>
      </w:r>
      <w:r>
        <w:t>st compiler related tool, the A-0 System, was developed in 1952 by Grace Hopper, who also coined the term 'compiler'.</w:t>
      </w:r>
      <w:r>
        <w:br/>
        <w:t>Unreadable code often leads to bugs, inefficiencies, and duplicated code.</w:t>
      </w:r>
      <w:r>
        <w:br/>
        <w:t>Programming languages are essential for software development.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Use of a static code analysis tool can help detect some possible problems.</w:t>
      </w:r>
      <w:r>
        <w:br/>
        <w:t>Some languages are more p</w:t>
      </w:r>
      <w:r>
        <w:t>rone to some kinds of faults because their specification does not require compilers to perform as much checking as other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DC41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4390452">
    <w:abstractNumId w:val="8"/>
  </w:num>
  <w:num w:numId="2" w16cid:durableId="1010985913">
    <w:abstractNumId w:val="6"/>
  </w:num>
  <w:num w:numId="3" w16cid:durableId="312948657">
    <w:abstractNumId w:val="5"/>
  </w:num>
  <w:num w:numId="4" w16cid:durableId="1716151309">
    <w:abstractNumId w:val="4"/>
  </w:num>
  <w:num w:numId="5" w16cid:durableId="487213288">
    <w:abstractNumId w:val="7"/>
  </w:num>
  <w:num w:numId="6" w16cid:durableId="1836991804">
    <w:abstractNumId w:val="3"/>
  </w:num>
  <w:num w:numId="7" w16cid:durableId="587009588">
    <w:abstractNumId w:val="2"/>
  </w:num>
  <w:num w:numId="8" w16cid:durableId="1217400596">
    <w:abstractNumId w:val="1"/>
  </w:num>
  <w:num w:numId="9" w16cid:durableId="723992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C41EB"/>
    <w:rsid w:val="00E85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