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69D4" w:rsidRDefault="00AD47CF">
      <w:r>
        <w:t>This can be a non-trivial task, for example as with parallel processes or some unusual software bugs..</w:t>
      </w:r>
      <w:r>
        <w:br/>
        <w:t xml:space="preserve">Methods of measuring programming language popularity include: counting the number of job advertisements that mention the language, the number of </w:t>
      </w:r>
      <w:r>
        <w:t>books sold and courses teaching the language (this overestimates the importance of newer languages), and estimates of the number of existing lines of code written in the language (this underestimates the number of users of business languages such as COBOL).</w:t>
      </w:r>
      <w:r>
        <w:br/>
        <w:t>Many applications use a mix of several languages in their construction and use.</w:t>
      </w:r>
      <w:r>
        <w:br/>
        <w:t xml:space="preserve"> Programmable devices have existed for centuries.</w:t>
      </w:r>
      <w:r>
        <w:br/>
        <w:t>Normally the first step in debugging is to attempt to reproduce the problem.</w:t>
      </w:r>
      <w:r>
        <w:br/>
        <w:t xml:space="preserve"> In the 1880s, Herman Hollerith invented the co</w:t>
      </w:r>
      <w:r>
        <w:t>ncept of storing data in machine-readable form.</w:t>
      </w:r>
      <w:r>
        <w:br/>
        <w:t>Also, specific user environment and usage history can make it difficult to reproduce the problem.</w:t>
      </w:r>
      <w:r>
        <w:br/>
        <w:t>Proficient programming usually requires expertise in several different subjects, including knowledge of the application domain, details of programming languages and generic code libraries, specialized algorithms, and formal logic.</w:t>
      </w:r>
      <w:r>
        <w:br/>
        <w:t xml:space="preserve"> Some languages are very popular for particular kinds of applications, while some languages are regularly used to write many different </w:t>
      </w:r>
      <w:r>
        <w:t>kinds of applications.</w:t>
      </w:r>
      <w:r>
        <w:br/>
        <w:t>Integrated development environments (IDEs) aim to integrate all such help.</w:t>
      </w:r>
      <w:r>
        <w:br/>
        <w:t xml:space="preserve"> Whatever the approach to development may be, the final program must satisfy some fundamental properties.</w:t>
      </w:r>
      <w:r>
        <w:br/>
        <w:t>A study found that a few simple readability transformations made code shorter and drastically reduced the time to understand it.</w:t>
      </w:r>
      <w:r>
        <w:br/>
        <w:t>Many programmers use forms of Agile software development where the various stages of formal software development are more integrated together into short cycles that take a few wee</w:t>
      </w:r>
      <w:r>
        <w:t>ks rather than years.</w:t>
      </w:r>
      <w:r>
        <w:br/>
        <w:t>Languages form an approximate spectrum from "low-level" to "high-level"; "low-level" languages are typically more machine-oriented and faster to execute, whereas "high-level" languages are more abstract and easier to use but execute less quickly.</w:t>
      </w:r>
      <w:r>
        <w:br/>
        <w:t xml:space="preserve"> Different programming languages support different styles of programming (called programming paradigms).</w:t>
      </w:r>
    </w:p>
    <w:sectPr w:rsidR="00B969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6575346">
    <w:abstractNumId w:val="8"/>
  </w:num>
  <w:num w:numId="2" w16cid:durableId="1763143259">
    <w:abstractNumId w:val="6"/>
  </w:num>
  <w:num w:numId="3" w16cid:durableId="1923098752">
    <w:abstractNumId w:val="5"/>
  </w:num>
  <w:num w:numId="4" w16cid:durableId="232392834">
    <w:abstractNumId w:val="4"/>
  </w:num>
  <w:num w:numId="5" w16cid:durableId="2000426882">
    <w:abstractNumId w:val="7"/>
  </w:num>
  <w:num w:numId="6" w16cid:durableId="1300960495">
    <w:abstractNumId w:val="3"/>
  </w:num>
  <w:num w:numId="7" w16cid:durableId="1558589887">
    <w:abstractNumId w:val="2"/>
  </w:num>
  <w:num w:numId="8" w16cid:durableId="528026583">
    <w:abstractNumId w:val="1"/>
  </w:num>
  <w:num w:numId="9" w16cid:durableId="27263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D47CF"/>
    <w:rsid w:val="00B47730"/>
    <w:rsid w:val="00B969D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2023-12-06T07:00:00Z</dcterms:modified>
  <cp:category/>
</cp:coreProperties>
</file>