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7FC" w:rsidRDefault="00032231">
      <w:r>
        <w:t>This can be a non-trivial task, for example as with parallel processes or some unusual software bugs..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While these are sometimes considered programming, often the term software development is used for this larger over</w:t>
      </w:r>
      <w:r>
        <w:t>all process – with the terms programming, implementation, and coding reserved for the writing and editing of code per se.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By the late 1960s, data storage devices and computer terminals became inexpensive enough that programs could be created by typing directly into</w:t>
      </w:r>
      <w:r>
        <w:t xml:space="preserve"> the computers.</w:t>
      </w:r>
      <w:r>
        <w:br/>
        <w:t xml:space="preserve"> Whatever the approach to development may be, the final program must satisfy some fundamental properties.</w:t>
      </w:r>
      <w:r>
        <w:br/>
        <w:t>However, Charles Babbage had already written his first program for the Analytical Engine in 1837.</w:t>
      </w:r>
      <w:r>
        <w:br/>
        <w:t>Compilers harnessed the power of computers to make programming easier by allowing programmers to specify calculations by entering a formula using infix notation.</w:t>
      </w:r>
      <w:r>
        <w:br/>
        <w:t xml:space="preserve"> High-level languages made the process of developing a program simpler and more understandable, and less bound to the underlying h</w:t>
      </w:r>
      <w:r>
        <w:t>ardware.</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 xml:space="preserve"> Programs were mostly entered using punched cards or paper tape.</w:t>
      </w:r>
      <w:r>
        <w:br/>
        <w:t xml:space="preserve"> Code-breaking algorithms have also existed for centuries.</w:t>
      </w:r>
      <w:r>
        <w:br/>
        <w:t xml:space="preserve"> A similar technique used for database design is Entity-Relations</w:t>
      </w:r>
      <w:r>
        <w:t>hip Modeling (ER Modeling).</w:t>
      </w:r>
    </w:p>
    <w:sectPr w:rsidR="00840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279780">
    <w:abstractNumId w:val="8"/>
  </w:num>
  <w:num w:numId="2" w16cid:durableId="776027869">
    <w:abstractNumId w:val="6"/>
  </w:num>
  <w:num w:numId="3" w16cid:durableId="1280913320">
    <w:abstractNumId w:val="5"/>
  </w:num>
  <w:num w:numId="4" w16cid:durableId="2139031266">
    <w:abstractNumId w:val="4"/>
  </w:num>
  <w:num w:numId="5" w16cid:durableId="1910312302">
    <w:abstractNumId w:val="7"/>
  </w:num>
  <w:num w:numId="6" w16cid:durableId="2016031812">
    <w:abstractNumId w:val="3"/>
  </w:num>
  <w:num w:numId="7" w16cid:durableId="317003962">
    <w:abstractNumId w:val="2"/>
  </w:num>
  <w:num w:numId="8" w16cid:durableId="1421440762">
    <w:abstractNumId w:val="1"/>
  </w:num>
  <w:num w:numId="9" w16cid:durableId="90036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231"/>
    <w:rsid w:val="00034616"/>
    <w:rsid w:val="0006063C"/>
    <w:rsid w:val="0015074B"/>
    <w:rsid w:val="0029639D"/>
    <w:rsid w:val="00326F90"/>
    <w:rsid w:val="008407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