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BC6" w:rsidRDefault="00295C88">
      <w:r>
        <w:t xml:space="preserve"> In the 1880s, Herman Hollerith invented the concept of storing data in machine-readable form..</w:t>
      </w:r>
      <w:r>
        <w:br/>
        <w:t>He gave the first description of cryptanalysis by frequency analysis, the earliest code-breaking algorithm.</w:t>
      </w:r>
      <w:r>
        <w:br/>
        <w:t xml:space="preserve">In the 9th century, the Arab </w:t>
      </w:r>
      <w:r>
        <w:t>mathematician Al-Kindi described a cryptographic algorithm for deciphering encrypted code, in A Manuscript on Deciphering Cryptographic Messages.</w:t>
      </w:r>
      <w:r>
        <w:br/>
        <w:t>Many applications use a mix of several languages in their construction and use.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Various visual programming languages have also been developed with the intent to resolve rea</w:t>
      </w:r>
      <w:r>
        <w:t>dability concerns by adopting non-traditional approaches to code structure and display.</w:t>
      </w:r>
      <w:r>
        <w:br/>
        <w:t xml:space="preserve"> It is very difficult to determine what are the most popular modern programming languages.</w:t>
      </w:r>
      <w:r>
        <w:br/>
      </w:r>
      <w:r>
        <w:br/>
        <w:t xml:space="preserve"> Following a consistent programming style often helps readability.</w:t>
      </w:r>
      <w:r>
        <w:br/>
        <w:t>Use of a static code analysis tool can help detect some possible problems.</w:t>
      </w:r>
      <w:r>
        <w:br/>
        <w:t>Integrated development environments (IDEs) aim to integrate all such help.</w:t>
      </w:r>
      <w:r>
        <w:br/>
        <w:t>One approach popular for requirements analysis is Use Case analysis.</w:t>
      </w:r>
      <w:r>
        <w:br/>
        <w:t>For this purpose, algorithms are classified in</w:t>
      </w:r>
      <w:r>
        <w:t>to orders using so-called Big O notation, which expresses resource use, such as execution time or memory consumption, in terms of the size of an input.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Scripting and breakpointing is also part of this process.</w:t>
      </w:r>
    </w:p>
    <w:sectPr w:rsidR="00695B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079349">
    <w:abstractNumId w:val="8"/>
  </w:num>
  <w:num w:numId="2" w16cid:durableId="629285074">
    <w:abstractNumId w:val="6"/>
  </w:num>
  <w:num w:numId="3" w16cid:durableId="931813115">
    <w:abstractNumId w:val="5"/>
  </w:num>
  <w:num w:numId="4" w16cid:durableId="48840984">
    <w:abstractNumId w:val="4"/>
  </w:num>
  <w:num w:numId="5" w16cid:durableId="887179787">
    <w:abstractNumId w:val="7"/>
  </w:num>
  <w:num w:numId="6" w16cid:durableId="701979084">
    <w:abstractNumId w:val="3"/>
  </w:num>
  <w:num w:numId="7" w16cid:durableId="573707939">
    <w:abstractNumId w:val="2"/>
  </w:num>
  <w:num w:numId="8" w16cid:durableId="1912882078">
    <w:abstractNumId w:val="1"/>
  </w:num>
  <w:num w:numId="9" w16cid:durableId="184550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C88"/>
    <w:rsid w:val="0029639D"/>
    <w:rsid w:val="00326F90"/>
    <w:rsid w:val="00695B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2023-12-06T12:39:00Z</dcterms:modified>
  <cp:category/>
</cp:coreProperties>
</file>