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E11" w:rsidRDefault="00A05439">
      <w:r>
        <w:t xml:space="preserve"> Implementation techniques include imperative languages (object-oriented or procedural), functional languages, and logic languages..</w:t>
      </w:r>
      <w:r>
        <w:br/>
        <w:t>Some text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Readability is important because programmers spend the majority of their time rea</w:t>
      </w:r>
      <w:r>
        <w:t>ding, trying to understand, reusing and modifying existing source code, rather than writing new source code.</w:t>
      </w:r>
      <w:r>
        <w:br/>
        <w:t>He gave the first description of cryptanalysis by frequency analysis, the earliest code-breaking algorithm.</w:t>
      </w:r>
      <w:r>
        <w:br/>
        <w:t>It involves designing and implementing algorithms, step-by-step specifications of procedures, by writing code in one or more programming languages.</w:t>
      </w:r>
      <w:r>
        <w:br/>
        <w:t>Programmers typically use high-level programming languages that are more easily intelligible to humans than machine code, which is directly execute</w:t>
      </w:r>
      <w:r>
        <w:t>d by the central processing unit.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One approach popular for requirements analysis is Use Case analysis.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 xml:space="preserve"> Popular modeling techniques include Object-Oriented Analysis and Design (OOAD) and Model-Driven Architecture (MDA).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It is very difficult to determine what are the most popular modern programming languages.</w:t>
      </w:r>
      <w:r>
        <w:br/>
        <w:t>As early as the 9th century, a programmable music se</w:t>
      </w:r>
      <w:r>
        <w:t>quencer was invented by the Persian Banu Musa brothers, who described an automated mechanical flute player in the Book of Ingenious Devices.</w:t>
      </w:r>
    </w:p>
    <w:sectPr w:rsidR="00E60E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41133">
    <w:abstractNumId w:val="8"/>
  </w:num>
  <w:num w:numId="2" w16cid:durableId="507714759">
    <w:abstractNumId w:val="6"/>
  </w:num>
  <w:num w:numId="3" w16cid:durableId="228076551">
    <w:abstractNumId w:val="5"/>
  </w:num>
  <w:num w:numId="4" w16cid:durableId="2118676045">
    <w:abstractNumId w:val="4"/>
  </w:num>
  <w:num w:numId="5" w16cid:durableId="2078815626">
    <w:abstractNumId w:val="7"/>
  </w:num>
  <w:num w:numId="6" w16cid:durableId="412095688">
    <w:abstractNumId w:val="3"/>
  </w:num>
  <w:num w:numId="7" w16cid:durableId="1572934206">
    <w:abstractNumId w:val="2"/>
  </w:num>
  <w:num w:numId="8" w16cid:durableId="2036037985">
    <w:abstractNumId w:val="1"/>
  </w:num>
  <w:num w:numId="9" w16cid:durableId="94669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5439"/>
    <w:rsid w:val="00AA1D8D"/>
    <w:rsid w:val="00B47730"/>
    <w:rsid w:val="00CB0664"/>
    <w:rsid w:val="00E60E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