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31E" w:rsidRDefault="00CA0BF8">
      <w:r>
        <w:t>However, readability is more than just programming style..</w:t>
      </w:r>
      <w:r>
        <w:br/>
        <w:t>Also, specific user environment and usage history can make it difficult to reproduce the problem.</w:t>
      </w:r>
      <w:r>
        <w:br/>
        <w:t xml:space="preserve">Programmers typically use high-level programming languages that are more easily </w:t>
      </w:r>
      <w:r>
        <w:t>intelligible to humans than machine code, which is directly executed by the central processing unit.</w:t>
      </w:r>
      <w:r>
        <w:br/>
        <w:t>Many applications use a mix of several languages in their construction and use.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Later a control panel (plug board) added to his 1906 Type I Tabulator allowed it to be programmed for different jobs, and by the late 1940s, unit record equipment such as the I</w:t>
      </w:r>
      <w:r>
        <w:t>BM 602 and IBM 604, were programmed by control panels in a similar way, as were the first electronic computers.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There are many approaches to the Software development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</w:t>
      </w:r>
      <w:r>
        <w:t>ural human languages, and that learning to code is similar to learning a foreign language.</w:t>
      </w:r>
      <w:r>
        <w:br/>
        <w:t>Integrated development environments (IDEs) aim to integrate all such help.</w:t>
      </w:r>
      <w:r>
        <w:br/>
      </w:r>
      <w:r>
        <w:br/>
        <w:t>There exist a lot of different approaches for each of those tasks.</w:t>
      </w:r>
      <w:r>
        <w:br/>
        <w:t>Some text editors such as Emacs allow GDB to be invoked through them, to provide a visual environment.</w:t>
      </w:r>
      <w:r>
        <w:br/>
        <w:t>He gave the first description of cryptanalysis by frequency analysis, the earliest code-breaking algorithm.</w:t>
      </w:r>
      <w:r>
        <w:br/>
        <w:t>It involves designing and implementing algorithms, step-by-step spe</w:t>
      </w:r>
      <w:r>
        <w:t>cifications of procedures, by writing code in one or more programming languages.</w:t>
      </w:r>
    </w:p>
    <w:sectPr w:rsidR="003563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6521945">
    <w:abstractNumId w:val="8"/>
  </w:num>
  <w:num w:numId="2" w16cid:durableId="780417976">
    <w:abstractNumId w:val="6"/>
  </w:num>
  <w:num w:numId="3" w16cid:durableId="244658121">
    <w:abstractNumId w:val="5"/>
  </w:num>
  <w:num w:numId="4" w16cid:durableId="748890554">
    <w:abstractNumId w:val="4"/>
  </w:num>
  <w:num w:numId="5" w16cid:durableId="1765762138">
    <w:abstractNumId w:val="7"/>
  </w:num>
  <w:num w:numId="6" w16cid:durableId="1114666504">
    <w:abstractNumId w:val="3"/>
  </w:num>
  <w:num w:numId="7" w16cid:durableId="464934983">
    <w:abstractNumId w:val="2"/>
  </w:num>
  <w:num w:numId="8" w16cid:durableId="370962414">
    <w:abstractNumId w:val="1"/>
  </w:num>
  <w:num w:numId="9" w16cid:durableId="41628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31E"/>
    <w:rsid w:val="00AA1D8D"/>
    <w:rsid w:val="00B47730"/>
    <w:rsid w:val="00CA0BF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2023-12-06T07:51:00Z</dcterms:modified>
  <cp:category/>
</cp:coreProperties>
</file>