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801" w:rsidRDefault="00152D36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In the 9th century, the Arab </w:t>
      </w:r>
      <w:r>
        <w:t>mathematician Al-Kindi described a cryptographic algorithm for deciphering encrypted code, in A Manuscript on Deciphering Cryptographic Messages.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because an assembly language is little more than a different notation for a machi</w:t>
      </w:r>
      <w:r>
        <w:t>ne language,  two machines with different instruction sets also have different assembly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Normally the first step in debugging is to attempt to reproduce the problem.</w:t>
      </w:r>
      <w:r>
        <w:br/>
      </w:r>
      <w:r>
        <w:br/>
        <w:t>He gave the first description of cryptanalysis by frequency analysis, the earliest code-breaking algorithm.</w:t>
      </w:r>
      <w:r>
        <w:br/>
        <w:t xml:space="preserve"> Popular modeling techniqu</w:t>
      </w:r>
      <w:r>
        <w:t>es include Object-Oriented Analysis and Design (OOAD) and Model-Driven Architecture (MDA).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 pane</w:t>
      </w:r>
      <w:r>
        <w:t>ls in a similar way, as were the first electronic computers.</w:t>
      </w:r>
      <w:r>
        <w:br/>
        <w:t xml:space="preserve"> Following a consistent programming style often helps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 1801, the Jacquard loom could produce entirely different weaves by changing the "program" – a series of pasteboard cards with holes punched in them.</w:t>
      </w:r>
      <w:r>
        <w:br/>
        <w:t>This can be a non-trivial task, for example as with parallel processes or</w:t>
      </w:r>
      <w:r>
        <w:t xml:space="preserve"> some unusual software bugs.</w:t>
      </w:r>
    </w:p>
    <w:sectPr w:rsidR="00274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226110">
    <w:abstractNumId w:val="8"/>
  </w:num>
  <w:num w:numId="2" w16cid:durableId="1814443544">
    <w:abstractNumId w:val="6"/>
  </w:num>
  <w:num w:numId="3" w16cid:durableId="810486135">
    <w:abstractNumId w:val="5"/>
  </w:num>
  <w:num w:numId="4" w16cid:durableId="1744834747">
    <w:abstractNumId w:val="4"/>
  </w:num>
  <w:num w:numId="5" w16cid:durableId="1515143537">
    <w:abstractNumId w:val="7"/>
  </w:num>
  <w:num w:numId="6" w16cid:durableId="681977303">
    <w:abstractNumId w:val="3"/>
  </w:num>
  <w:num w:numId="7" w16cid:durableId="1584681996">
    <w:abstractNumId w:val="2"/>
  </w:num>
  <w:num w:numId="8" w16cid:durableId="496580511">
    <w:abstractNumId w:val="1"/>
  </w:num>
  <w:num w:numId="9" w16cid:durableId="208039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D36"/>
    <w:rsid w:val="0027480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