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072" w:rsidRDefault="006B4C52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They are the building blocks for all software, from the simplest applications to the most sophisticated ones.</w:t>
      </w:r>
      <w:r>
        <w:br/>
        <w:t>Some text editors such as Emacs allow GDB to be invoked through them, to provide a visual environment.</w:t>
      </w:r>
      <w:r>
        <w:br/>
        <w:t xml:space="preserve"> Machine code</w:t>
      </w:r>
      <w:r>
        <w:t xml:space="preserve"> was the language of early programs, written in the instruction set of the particular machine, often in binary notation.</w:t>
      </w:r>
      <w:r>
        <w:br/>
        <w:t>However, readability is more than just programming style.</w:t>
      </w:r>
      <w:r>
        <w:br/>
        <w:t xml:space="preserve"> A similar technique used for database design is Entity-Relationship Modeling (ER Modeling).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These compiled languages allow the programmer to write programs in terms that are syntactically richer, and more </w:t>
      </w:r>
      <w:r>
        <w:t>capable of abstracting the code, making it easy to target varying machine instruction sets via compilation declarations and heuristics.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 Unified Modeling Language (UML) is a notation used for both the OOAD and MDA.</w:t>
      </w:r>
      <w:r>
        <w:br/>
        <w:t xml:space="preserve">There exist a lot </w:t>
      </w:r>
      <w:r>
        <w:t>of different approaches for each of those tasks.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computer program is generally dated to 1843, when mathematician</w:t>
      </w:r>
      <w:r>
        <w:t xml:space="preserve"> Ada Lovelace published an algorithm to calculate a sequence of Bernoulli numbers, intended to be carried out by Charles Babbage's Analytical Engine.</w:t>
      </w:r>
    </w:p>
    <w:sectPr w:rsidR="00D44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6670957">
    <w:abstractNumId w:val="8"/>
  </w:num>
  <w:num w:numId="2" w16cid:durableId="1158810693">
    <w:abstractNumId w:val="6"/>
  </w:num>
  <w:num w:numId="3" w16cid:durableId="1635719868">
    <w:abstractNumId w:val="5"/>
  </w:num>
  <w:num w:numId="4" w16cid:durableId="1187671644">
    <w:abstractNumId w:val="4"/>
  </w:num>
  <w:num w:numId="5" w16cid:durableId="1622033438">
    <w:abstractNumId w:val="7"/>
  </w:num>
  <w:num w:numId="6" w16cid:durableId="1423718318">
    <w:abstractNumId w:val="3"/>
  </w:num>
  <w:num w:numId="7" w16cid:durableId="486670764">
    <w:abstractNumId w:val="2"/>
  </w:num>
  <w:num w:numId="8" w16cid:durableId="141313336">
    <w:abstractNumId w:val="1"/>
  </w:num>
  <w:num w:numId="9" w16cid:durableId="49874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4C52"/>
    <w:rsid w:val="00AA1D8D"/>
    <w:rsid w:val="00B47730"/>
    <w:rsid w:val="00CB0664"/>
    <w:rsid w:val="00D44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