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940" w:rsidRDefault="000C7EC0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  <w:t>He gave the first description of cryptanalysis by frequency analysis, the earliest code-breaking algorithm.</w:t>
      </w:r>
      <w:r>
        <w:br/>
        <w:t xml:space="preserve"> Computer programmers are those who write computer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step in most formal softwar</w:t>
      </w:r>
      <w:r>
        <w:t>e development processes is requirements analysis, followed by testing to determine value modeling, implementation, and failure elimination (debugging).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of these factors include:</w:t>
      </w:r>
      <w:r>
        <w:br/>
        <w:t xml:space="preserve"> The presentation aspects of this (such as indents, l</w:t>
      </w:r>
      <w:r>
        <w:t>ine breaks, color highlighting, and so on) are often handled by the source code editor, but the content aspects reflect the programmer's talent and skills.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Different programming languages </w:t>
      </w:r>
      <w:r>
        <w:t>support different styles of programming (called programming paradigms).</w:t>
      </w:r>
      <w:r>
        <w:br/>
        <w:t xml:space="preserve"> A similar technique used for database design is Entity-Relationship Modeling (ER Modeling).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Charles Babbage had already written his first program for the Analytical Engine in 1837.</w:t>
      </w:r>
      <w:r>
        <w:br/>
        <w:t>Normally the first step in debugging is to attempt to reproduce the problem.</w:t>
      </w:r>
    </w:p>
    <w:sectPr w:rsidR="001C29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949735">
    <w:abstractNumId w:val="8"/>
  </w:num>
  <w:num w:numId="2" w16cid:durableId="61291495">
    <w:abstractNumId w:val="6"/>
  </w:num>
  <w:num w:numId="3" w16cid:durableId="1871262224">
    <w:abstractNumId w:val="5"/>
  </w:num>
  <w:num w:numId="4" w16cid:durableId="1172527525">
    <w:abstractNumId w:val="4"/>
  </w:num>
  <w:num w:numId="5" w16cid:durableId="1427461009">
    <w:abstractNumId w:val="7"/>
  </w:num>
  <w:num w:numId="6" w16cid:durableId="1491022549">
    <w:abstractNumId w:val="3"/>
  </w:num>
  <w:num w:numId="7" w16cid:durableId="434057355">
    <w:abstractNumId w:val="2"/>
  </w:num>
  <w:num w:numId="8" w16cid:durableId="1438671263">
    <w:abstractNumId w:val="1"/>
  </w:num>
  <w:num w:numId="9" w16cid:durableId="138399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EC0"/>
    <w:rsid w:val="0015074B"/>
    <w:rsid w:val="001C2940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