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C5C" w:rsidRDefault="00F329AF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Later a control panel (plug board) added to his 1906 Type I Tabulator allowed it to be programmed for different jobs, and by the late </w:t>
      </w:r>
      <w:r>
        <w:t>1940s, unit record equipment such as the IBM 602 and IBM 604, were programmed by control panels in a similar way, as were the first electronic computers.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 xml:space="preserve"> Auxiliary tasks accompanying and related to programming include analyzing requirements, testing, debugging (investigating and fixing problems), implementatio</w:t>
      </w:r>
      <w:r>
        <w:t>n of build systems, and management of derived artifacts, such as programs' machine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>Use of a static code analysis tool can help detect some possible problems.</w:t>
      </w:r>
      <w:r>
        <w:br/>
        <w:t xml:space="preserve"> Readability is important because programmers s</w:t>
      </w:r>
      <w:r>
        <w:t>pend the majority of their time reading,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5D5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112887">
    <w:abstractNumId w:val="8"/>
  </w:num>
  <w:num w:numId="2" w16cid:durableId="875241542">
    <w:abstractNumId w:val="6"/>
  </w:num>
  <w:num w:numId="3" w16cid:durableId="345904676">
    <w:abstractNumId w:val="5"/>
  </w:num>
  <w:num w:numId="4" w16cid:durableId="1214077527">
    <w:abstractNumId w:val="4"/>
  </w:num>
  <w:num w:numId="5" w16cid:durableId="969481991">
    <w:abstractNumId w:val="7"/>
  </w:num>
  <w:num w:numId="6" w16cid:durableId="572861899">
    <w:abstractNumId w:val="3"/>
  </w:num>
  <w:num w:numId="7" w16cid:durableId="1227188137">
    <w:abstractNumId w:val="2"/>
  </w:num>
  <w:num w:numId="8" w16cid:durableId="2128549531">
    <w:abstractNumId w:val="1"/>
  </w:num>
  <w:num w:numId="9" w16cid:durableId="18857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C5C"/>
    <w:rsid w:val="00AA1D8D"/>
    <w:rsid w:val="00B47730"/>
    <w:rsid w:val="00CB0664"/>
    <w:rsid w:val="00F329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