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11A" w:rsidRDefault="002E43AB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Normally the first step in debugging is to attempt to </w:t>
      </w:r>
      <w:r>
        <w:t>reproduce the problem.</w:t>
      </w:r>
      <w:r>
        <w:br/>
        <w:t xml:space="preserve"> Programs were mostly entered using punched cards or paper tape.</w:t>
      </w:r>
      <w:r>
        <w:br/>
        <w:t xml:space="preserve"> Whatever the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modern programming languages.</w:t>
      </w:r>
      <w:r>
        <w:br/>
        <w:t>Integrated development environments (IDEs) aim to integrate all such help.</w:t>
      </w:r>
      <w:r>
        <w:br/>
        <w:t>It in</w:t>
      </w:r>
      <w:r>
        <w:t>volves designing and implementing algorithms, step-by-step specifications of procedures, by writing code in one or more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</w:t>
      </w:r>
      <w:r>
        <w:t>able form.</w:t>
      </w:r>
      <w:r>
        <w:br/>
        <w:t>Also, specific user environment and usage history can make it difficult to reproduce the problem.</w:t>
      </w:r>
      <w:r>
        <w:br/>
        <w:t>However, readability is more than just programming style.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</w:t>
      </w:r>
      <w:r>
        <w:t xml:space="preserve"> processing, and Lisp for computer research.</w:t>
      </w:r>
    </w:p>
    <w:sectPr w:rsidR="00AC11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029897">
    <w:abstractNumId w:val="8"/>
  </w:num>
  <w:num w:numId="2" w16cid:durableId="1447775152">
    <w:abstractNumId w:val="6"/>
  </w:num>
  <w:num w:numId="3" w16cid:durableId="1067413631">
    <w:abstractNumId w:val="5"/>
  </w:num>
  <w:num w:numId="4" w16cid:durableId="1542746540">
    <w:abstractNumId w:val="4"/>
  </w:num>
  <w:num w:numId="5" w16cid:durableId="824052021">
    <w:abstractNumId w:val="7"/>
  </w:num>
  <w:num w:numId="6" w16cid:durableId="825784055">
    <w:abstractNumId w:val="3"/>
  </w:num>
  <w:num w:numId="7" w16cid:durableId="1199270857">
    <w:abstractNumId w:val="2"/>
  </w:num>
  <w:num w:numId="8" w16cid:durableId="670260509">
    <w:abstractNumId w:val="1"/>
  </w:num>
  <w:num w:numId="9" w16cid:durableId="81306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3AB"/>
    <w:rsid w:val="00326F90"/>
    <w:rsid w:val="00AA1D8D"/>
    <w:rsid w:val="00AC11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