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524" w:rsidRDefault="00DA4DCB">
      <w:r>
        <w:t xml:space="preserve"> Implementation techniques include imperative languages (object-oriented or procedural), functional languages, and logic languages..</w:t>
      </w:r>
      <w:r>
        <w:br/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Programmers typically use high-level programming languages that are more eas</w:t>
      </w:r>
      <w:r>
        <w:t>ily intelligible to humans than machine code, which is directly executed by the central processing unit.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Different programming languages support different styles of programming (called programming paradigms).</w:t>
      </w:r>
      <w:r>
        <w:br/>
        <w:t>However, Charles Babbage had already written his first program for the Analyti</w:t>
      </w:r>
      <w:r>
        <w:t>cal Engine in 1837.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Also, specific user environment and usage history can make it difficult to reproduce the problem.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</w:t>
      </w:r>
      <w:r>
        <w:t xml:space="preserve"> but as a result, loses efficiency and the ability for low-level manipulation).</w:t>
      </w:r>
      <w:r>
        <w:br/>
        <w:t>The Unified Modeling Language (UML) is a notation used for both the OOAD and MDA.</w:t>
      </w:r>
      <w:r>
        <w:br/>
        <w:t>One approach popular for requirements analysis is Use Case analysis.</w:t>
      </w:r>
      <w:r>
        <w:br/>
      </w:r>
      <w:r>
        <w:br/>
        <w:t>Some languages are more prone to some kinds of faults because their specification does not require compilers to perform as much checking as other languages.</w:t>
      </w:r>
    </w:p>
    <w:sectPr w:rsidR="009925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097676">
    <w:abstractNumId w:val="8"/>
  </w:num>
  <w:num w:numId="2" w16cid:durableId="56831619">
    <w:abstractNumId w:val="6"/>
  </w:num>
  <w:num w:numId="3" w16cid:durableId="958535109">
    <w:abstractNumId w:val="5"/>
  </w:num>
  <w:num w:numId="4" w16cid:durableId="328213844">
    <w:abstractNumId w:val="4"/>
  </w:num>
  <w:num w:numId="5" w16cid:durableId="1461607873">
    <w:abstractNumId w:val="7"/>
  </w:num>
  <w:num w:numId="6" w16cid:durableId="201019473">
    <w:abstractNumId w:val="3"/>
  </w:num>
  <w:num w:numId="7" w16cid:durableId="754859715">
    <w:abstractNumId w:val="2"/>
  </w:num>
  <w:num w:numId="8" w16cid:durableId="1528641880">
    <w:abstractNumId w:val="1"/>
  </w:num>
  <w:num w:numId="9" w16cid:durableId="22414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2524"/>
    <w:rsid w:val="00AA1D8D"/>
    <w:rsid w:val="00B47730"/>
    <w:rsid w:val="00CB0664"/>
    <w:rsid w:val="00DA4D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