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714F" w:rsidRDefault="00610FB3">
      <w:r>
        <w:t>For example, COBOL is still strong in corporate data centers often on large mainframe computers, Fortran in engineering applications, scripting languages in Web development, and C in embedded software..</w:t>
      </w:r>
      <w:r>
        <w:br/>
        <w:t xml:space="preserve">Languages form an approximate spectrum from </w:t>
      </w:r>
      <w:r>
        <w:t>"low-level" to "high-level"; "low-level" languages are typically more machine-oriented and faster to execute, whereas "high-level" languages are more abstract and easier to use but execute less quickly.</w:t>
      </w:r>
      <w:r>
        <w:br/>
        <w:t>Many factors, having little or nothing to do with the ability of the computer to efficiently compile and execute the code, contribute to readability.</w:t>
      </w:r>
      <w:r>
        <w:br/>
        <w:t xml:space="preserve"> Allen Downey, in his book How To Think Like A Computer Scientist, writes:</w:t>
      </w:r>
      <w:r>
        <w:br/>
        <w:t xml:space="preserve"> Many computer languages provide a mechanism to call functions provided by shared li</w:t>
      </w:r>
      <w:r>
        <w:t>braries.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Debugging is a very important task in the software development process since having defects in a program can have significant consequences for its users.</w:t>
      </w:r>
      <w:r>
        <w:br/>
        <w:t xml:space="preserve"> Computer programmers are those who write computer software.</w:t>
      </w:r>
      <w:r>
        <w:br/>
        <w:t>Us</w:t>
      </w:r>
      <w:r>
        <w:t>e of a static code analysis tool can help detect some possible problems.</w:t>
      </w:r>
      <w:r>
        <w:br/>
        <w:t>Proficient programming usually requires expertise in several different subjects, including knowledge of the application domain, details of programming languages and generic code libraries, specialized algorithms, and formal logic.</w:t>
      </w:r>
      <w:r>
        <w:br/>
        <w:t>The choice of language used is subject to many considerations, such as company policy, suitability to task, availability of third-party packages, or individual preference.</w:t>
      </w:r>
      <w:r>
        <w:br/>
        <w:t>Later a control panel (plug board) a</w:t>
      </w:r>
      <w:r>
        <w:t>dded to his 1906 Type I Tabulator allowed it to be programmed for different jobs, and by the late 1940s, unit record equipment such as the IBM 602 and IBM 604, were programmed by control panels in a similar way, as were the first electronic computers.</w:t>
      </w:r>
      <w:r>
        <w:br/>
      </w:r>
      <w:r>
        <w:br/>
        <w:t xml:space="preserve"> Computer programming or coding is the composition of sequences of instructions, called programs, that computers can follow to perform tasks.</w:t>
      </w:r>
      <w:r>
        <w:br/>
        <w:t>While these are sometimes considered programming, often the term software development is used for this larger overall</w:t>
      </w:r>
      <w:r>
        <w:t xml:space="preserve"> process – with the terms programming, implementation, and coding reserved for the writing and editing of code per se.</w:t>
      </w:r>
      <w:r>
        <w:br/>
        <w:t>There are many approaches to the Software development process.</w:t>
      </w:r>
      <w:r>
        <w:br/>
        <w:t>The Unified Modeling Language (UML) is a notation used for both the OOAD and MDA.</w:t>
      </w:r>
    </w:p>
    <w:sectPr w:rsidR="006271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260584">
    <w:abstractNumId w:val="8"/>
  </w:num>
  <w:num w:numId="2" w16cid:durableId="1934127729">
    <w:abstractNumId w:val="6"/>
  </w:num>
  <w:num w:numId="3" w16cid:durableId="2107798980">
    <w:abstractNumId w:val="5"/>
  </w:num>
  <w:num w:numId="4" w16cid:durableId="1849907829">
    <w:abstractNumId w:val="4"/>
  </w:num>
  <w:num w:numId="5" w16cid:durableId="279994008">
    <w:abstractNumId w:val="7"/>
  </w:num>
  <w:num w:numId="6" w16cid:durableId="2146654518">
    <w:abstractNumId w:val="3"/>
  </w:num>
  <w:num w:numId="7" w16cid:durableId="1664030">
    <w:abstractNumId w:val="2"/>
  </w:num>
  <w:num w:numId="8" w16cid:durableId="794057989">
    <w:abstractNumId w:val="1"/>
  </w:num>
  <w:num w:numId="9" w16cid:durableId="1620531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0FB3"/>
    <w:rsid w:val="0062714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2023-12-06T06:12:00Z</dcterms:modified>
  <cp:category/>
</cp:coreProperties>
</file>