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FDF" w:rsidRDefault="001E799B">
      <w: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programming (called programming paradigms).</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w:t>
      </w:r>
      <w:r>
        <w:t>e devices and computer terminals became inexpensive enough that programs could be created by typing directly into the computers.</w:t>
      </w:r>
      <w:r>
        <w:br/>
        <w:t xml:space="preserve"> Allen Downey, in his book How To Think Like A Computer Scientist, writes:</w:t>
      </w:r>
      <w:r>
        <w:br/>
        <w:t xml:space="preserve"> Many computer languages provide a mechanism to call functions provided by shared libraries.</w:t>
      </w:r>
      <w:r>
        <w:br/>
        <w:t>Trade-offs from this ideal involve finding enough programmers who know the language to build a team, the availability of compilers for that language, and the efficiency with which programs written in a given languag</w:t>
      </w:r>
      <w:r>
        <w:t>e execute.</w:t>
      </w:r>
      <w:r>
        <w:br/>
        <w:t>Scripting and breakpointing is also part of this process.</w:t>
      </w:r>
      <w:r>
        <w:br/>
        <w:t>For this purpose, algorithms are classified into orders using so-called Big O notation, which expresses resource use, such as execution time or memory consumption, in terms of the size of an input.</w:t>
      </w:r>
      <w:r>
        <w:br/>
        <w:t>It affects the aspects of quality above, including portability, usability and most importantly maintainability.</w:t>
      </w:r>
      <w:r>
        <w:br/>
        <w:t>Languages form an approximate spectrum from "low-level" to "high-level"; "low-level" languages are typically more machine-oriented an</w:t>
      </w:r>
      <w:r>
        <w:t>d faster to execute, whereas "high-level" languages are more abstract and easier to use but execute less quickly.</w:t>
      </w:r>
      <w:r>
        <w:br/>
        <w:t xml:space="preserve"> Some languages are very popular for particular kinds of applications, while some languages are regularly used to write many different kinds of applications.</w:t>
      </w:r>
      <w:r>
        <w:br/>
        <w:t>The choice of language used is subject to many considerations, such as company policy, suitability to task, availability of third-party packages, or individual preference.</w:t>
      </w:r>
      <w:r>
        <w:br/>
        <w:t xml:space="preserve"> Machine code was the language of early programs, written in the ins</w:t>
      </w:r>
      <w:r>
        <w:t>truction set of the particular machine, often in binary notation.</w:t>
      </w:r>
      <w:r>
        <w:br/>
        <w:t>The Unified Modeling Language (UML) is a notation used for both the OOAD and MDA.</w:t>
      </w:r>
    </w:p>
    <w:sectPr w:rsidR="00A10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6750677">
    <w:abstractNumId w:val="8"/>
  </w:num>
  <w:num w:numId="2" w16cid:durableId="1969512210">
    <w:abstractNumId w:val="6"/>
  </w:num>
  <w:num w:numId="3" w16cid:durableId="212470794">
    <w:abstractNumId w:val="5"/>
  </w:num>
  <w:num w:numId="4" w16cid:durableId="1768891119">
    <w:abstractNumId w:val="4"/>
  </w:num>
  <w:num w:numId="5" w16cid:durableId="1978490032">
    <w:abstractNumId w:val="7"/>
  </w:num>
  <w:num w:numId="6" w16cid:durableId="906692550">
    <w:abstractNumId w:val="3"/>
  </w:num>
  <w:num w:numId="7" w16cid:durableId="275217638">
    <w:abstractNumId w:val="2"/>
  </w:num>
  <w:num w:numId="8" w16cid:durableId="436677559">
    <w:abstractNumId w:val="1"/>
  </w:num>
  <w:num w:numId="9" w16cid:durableId="26824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99B"/>
    <w:rsid w:val="0029639D"/>
    <w:rsid w:val="00326F90"/>
    <w:rsid w:val="00A10F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