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388" w:rsidRDefault="009D0FDE">
      <w:r>
        <w:t>It affects the aspects of quality above, including portability, usability and most importantly maintainability..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</w:t>
      </w:r>
      <w:r>
        <w:t>and, reusing and modifying existing source code, rather than writing new source code.</w:t>
      </w:r>
      <w:r>
        <w:br/>
        <w:t>There are many approaches to the Software development process.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Trial-and-error/divide-and-conquer is needed: the programmer will try to remove some parts of the original test case and check if the proble</w:t>
      </w:r>
      <w:r>
        <w:t>m still exists.</w:t>
      </w:r>
      <w:r>
        <w:br/>
        <w:t>Many applications use a mix of several languages in their construction and use.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</w:t>
      </w:r>
      <w:r>
        <w:t>se of a static code analysis tool can help detect some possible problems.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Text editors were also developed that allowed changes and corrections to be made much more easily than with punched cards.</w:t>
      </w:r>
    </w:p>
    <w:sectPr w:rsidR="006363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82877">
    <w:abstractNumId w:val="8"/>
  </w:num>
  <w:num w:numId="2" w16cid:durableId="1518274449">
    <w:abstractNumId w:val="6"/>
  </w:num>
  <w:num w:numId="3" w16cid:durableId="394668214">
    <w:abstractNumId w:val="5"/>
  </w:num>
  <w:num w:numId="4" w16cid:durableId="934167302">
    <w:abstractNumId w:val="4"/>
  </w:num>
  <w:num w:numId="5" w16cid:durableId="731124704">
    <w:abstractNumId w:val="7"/>
  </w:num>
  <w:num w:numId="6" w16cid:durableId="895774745">
    <w:abstractNumId w:val="3"/>
  </w:num>
  <w:num w:numId="7" w16cid:durableId="24016413">
    <w:abstractNumId w:val="2"/>
  </w:num>
  <w:num w:numId="8" w16cid:durableId="368377865">
    <w:abstractNumId w:val="1"/>
  </w:num>
  <w:num w:numId="9" w16cid:durableId="34822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388"/>
    <w:rsid w:val="009D0F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