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B83" w:rsidRDefault="006476AD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Programs were mostly entered using punched cards or paper tape.</w:t>
      </w:r>
      <w:r>
        <w:br/>
      </w:r>
      <w:r>
        <w:br/>
        <w:t>However, Charles Babbage had already written his first program for the Analytical Engine in 1837.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Machi</w:t>
      </w:r>
      <w:r>
        <w:t>ne code was the language of early programs, written in the instruction set of the particular machine, often in binary notation.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For example, COBOL is still strong in corporate data centers often on large mainframe computers, Fortran in engineering applications, scripting languages in Web development, and C in </w:t>
      </w:r>
      <w:r>
        <w:t>embedded software.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Programming languages are essential for software development.</w:t>
      </w:r>
      <w:r>
        <w:br/>
        <w:t>The Unified Modeling Language (UML) is a notation used for both the OOAD and MDA.</w:t>
      </w:r>
      <w:r>
        <w:br/>
        <w:t xml:space="preserve"> Following a consistent programming style often helps readability.</w:t>
      </w:r>
      <w:r>
        <w:br/>
        <w:t xml:space="preserve"> A similar technique used for database design is Entity-Relationship Modeling (ER Modeling).</w:t>
      </w:r>
      <w:r>
        <w:br/>
        <w:t>Scripting and breakpointing is als</w:t>
      </w:r>
      <w:r>
        <w:t>o part of this process.</w:t>
      </w:r>
    </w:p>
    <w:sectPr w:rsidR="00C75B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621962">
    <w:abstractNumId w:val="8"/>
  </w:num>
  <w:num w:numId="2" w16cid:durableId="603660286">
    <w:abstractNumId w:val="6"/>
  </w:num>
  <w:num w:numId="3" w16cid:durableId="1934700485">
    <w:abstractNumId w:val="5"/>
  </w:num>
  <w:num w:numId="4" w16cid:durableId="1727222884">
    <w:abstractNumId w:val="4"/>
  </w:num>
  <w:num w:numId="5" w16cid:durableId="491992880">
    <w:abstractNumId w:val="7"/>
  </w:num>
  <w:num w:numId="6" w16cid:durableId="1866089464">
    <w:abstractNumId w:val="3"/>
  </w:num>
  <w:num w:numId="7" w16cid:durableId="1353796794">
    <w:abstractNumId w:val="2"/>
  </w:num>
  <w:num w:numId="8" w16cid:durableId="2051030299">
    <w:abstractNumId w:val="1"/>
  </w:num>
  <w:num w:numId="9" w16cid:durableId="28069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6AD"/>
    <w:rsid w:val="00AA1D8D"/>
    <w:rsid w:val="00B47730"/>
    <w:rsid w:val="00C75B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2023-12-06T05:19:00Z</dcterms:modified>
  <cp:category/>
</cp:coreProperties>
</file>