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36E" w:rsidRDefault="00B01A3D">
      <w:r>
        <w:t>This can be a non-trivial task, for example as with parallel processes or some unusual software bugs..</w:t>
      </w:r>
      <w:r>
        <w:br/>
        <w:t xml:space="preserve">In the 9th century, the Arab mathematician Al-Kindi described a cryptographic algorithm for deciphering encrypted code, in A Manuscript on </w:t>
      </w:r>
      <w:r>
        <w:t>Deciphering Cryptographic Messages.</w:t>
      </w:r>
      <w:r>
        <w:br/>
        <w:t xml:space="preserve"> Programs were mostly entered using punched cards or paper tape.</w:t>
      </w:r>
      <w:r>
        <w:br/>
        <w:t xml:space="preserve"> After the bug is reproduced, the input of the program may need to be simplified to make it easier to debug.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Scripting and breakpointin</w:t>
      </w:r>
      <w:r>
        <w:t>g is also part of this process.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1801, the Jacquard loom could produce entirely</w:t>
      </w:r>
      <w:r>
        <w:t xml:space="preserve"> different weaves by changing the "program" – a series of pasteboard cards with holes punched in them.</w:t>
      </w:r>
      <w:r>
        <w:br/>
        <w:t xml:space="preserve"> Implementation techniques include imperative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  <w:r>
        <w:br/>
        <w:t>For example, when a bu</w:t>
      </w:r>
      <w:r>
        <w:t>g in a compiler can make it crash when parsing some large source file, a simplification of the test case that results in only few lines from the original source file can be sufficient to reproduce the same crash.</w:t>
      </w:r>
      <w:r>
        <w:br/>
        <w:t>Normally the first step in debugging is to attempt to reproduce the problem.</w:t>
      </w:r>
    </w:p>
    <w:sectPr w:rsidR="008A43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268022">
    <w:abstractNumId w:val="8"/>
  </w:num>
  <w:num w:numId="2" w16cid:durableId="1912233173">
    <w:abstractNumId w:val="6"/>
  </w:num>
  <w:num w:numId="3" w16cid:durableId="2035493434">
    <w:abstractNumId w:val="5"/>
  </w:num>
  <w:num w:numId="4" w16cid:durableId="745230567">
    <w:abstractNumId w:val="4"/>
  </w:num>
  <w:num w:numId="5" w16cid:durableId="1326740271">
    <w:abstractNumId w:val="7"/>
  </w:num>
  <w:num w:numId="6" w16cid:durableId="282156179">
    <w:abstractNumId w:val="3"/>
  </w:num>
  <w:num w:numId="7" w16cid:durableId="243035895">
    <w:abstractNumId w:val="2"/>
  </w:num>
  <w:num w:numId="8" w16cid:durableId="59250951">
    <w:abstractNumId w:val="1"/>
  </w:num>
  <w:num w:numId="9" w16cid:durableId="157793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36E"/>
    <w:rsid w:val="00AA1D8D"/>
    <w:rsid w:val="00B01A3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