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4814" w:rsidRDefault="000323CB">
      <w:r>
        <w:t>Expert programmers are familiar with a variety of well-established algorithms and their respective complexities and use this knowledge to choose algorithms that are best suited to the circumstances..</w:t>
      </w:r>
      <w:r>
        <w:br/>
        <w:t xml:space="preserve">Text editors were also developed that allowed </w:t>
      </w:r>
      <w:r>
        <w:t>changes and corrections to be made much more easily than with punched cards.</w:t>
      </w:r>
      <w:r>
        <w:br/>
        <w:t>Integrated development environments (IDEs) aim to integrate all such help.</w:t>
      </w:r>
      <w:r>
        <w:br/>
        <w:t>However, because an assembly language is little more than a different notation for a machine language,  two machines with different instruction sets also have different assembly languages.</w:t>
      </w:r>
      <w:r>
        <w:br/>
        <w:t>Their jobs usually involve:</w:t>
      </w:r>
      <w:r>
        <w:br/>
        <w:t xml:space="preserve"> Although programming has been presented in the media as a somewhat mathematical subject, some research shows that good programmers have strong</w:t>
      </w:r>
      <w:r>
        <w:t xml:space="preserve"> skills in natural human languages, and that learning to code is similar to learning a foreign language.</w:t>
      </w:r>
      <w:r>
        <w:br/>
        <w:t>For example, COBOL is still strong in corporate data centers often on large mainframe computers, Fortran in engineering applications, scripting languages in Web development, and C in embedded software.</w:t>
      </w:r>
      <w:r>
        <w:br/>
        <w:t xml:space="preserve"> The first computer program is generally dated to 1843, when mathematician Ada Lovelace published an algorithm to calculate a sequence of Bernoulli numbers, intended to be carried out by Charles Babbage's </w:t>
      </w:r>
      <w:r>
        <w:t>Analytical Engine.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By the late 1960s, data storage devices and computer terminals became inexpensive enough that programs could be created by typing directly into the computers.</w:t>
      </w:r>
      <w:r>
        <w:br/>
        <w:t xml:space="preserve"> A similar technique used for database design is Entity-Relationship Modeling (ER Model</w:t>
      </w:r>
      <w:r>
        <w:t>ing).</w:t>
      </w:r>
      <w:r>
        <w:br/>
        <w:t>However, Charles Babbage had already written his first program for the Analytical Engine in 1837.</w:t>
      </w:r>
      <w:r>
        <w:br/>
        <w:t>This can be a non-trivial task, for example as with parallel processes or some unusual software bugs.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factors, havi</w:t>
      </w:r>
      <w:r>
        <w:t>ng little or nothing to do with the ability of the computer to efficiently compile and execute the code, contribute to readability.</w:t>
      </w:r>
      <w:r>
        <w:br/>
        <w:t>In 1801, the Jacquard loom could produce entirely different weaves by changing the "program" – a series of pasteboard cards with holes punched in them.</w:t>
      </w:r>
    </w:p>
    <w:sectPr w:rsidR="008C48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18002">
    <w:abstractNumId w:val="8"/>
  </w:num>
  <w:num w:numId="2" w16cid:durableId="826284807">
    <w:abstractNumId w:val="6"/>
  </w:num>
  <w:num w:numId="3" w16cid:durableId="2037005547">
    <w:abstractNumId w:val="5"/>
  </w:num>
  <w:num w:numId="4" w16cid:durableId="991257391">
    <w:abstractNumId w:val="4"/>
  </w:num>
  <w:num w:numId="5" w16cid:durableId="1973098212">
    <w:abstractNumId w:val="7"/>
  </w:num>
  <w:num w:numId="6" w16cid:durableId="207231352">
    <w:abstractNumId w:val="3"/>
  </w:num>
  <w:num w:numId="7" w16cid:durableId="105585281">
    <w:abstractNumId w:val="2"/>
  </w:num>
  <w:num w:numId="8" w16cid:durableId="2084255662">
    <w:abstractNumId w:val="1"/>
  </w:num>
  <w:num w:numId="9" w16cid:durableId="131094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3CB"/>
    <w:rsid w:val="00034616"/>
    <w:rsid w:val="0006063C"/>
    <w:rsid w:val="0015074B"/>
    <w:rsid w:val="0029639D"/>
    <w:rsid w:val="00326F90"/>
    <w:rsid w:val="008C48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2023-12-06T11:57:00Z</dcterms:modified>
  <cp:category/>
</cp:coreProperties>
</file>