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128F" w:rsidRDefault="00D1073E">
      <w:r>
        <w:t>Text editors were also developed that allowed changes and corrections to be made much more easily than with punched cards..</w:t>
      </w:r>
      <w:r>
        <w:br/>
      </w:r>
      <w:r>
        <w:t xml:space="preserve"> Allen Downey, in his book How To Think Like A Computer Scientist, writes:</w:t>
      </w:r>
      <w:r>
        <w:br/>
        <w:t xml:space="preserve"> Many computer languages provide a mechanism to call functions provided by shared libraries.</w:t>
      </w:r>
      <w:r>
        <w:br/>
        <w:t>Provided the functions in a library follow the appropriate run-time conventions (e.g., method of passing arguments), then these functions may be written in any other language.</w:t>
      </w:r>
      <w:r>
        <w:br/>
        <w:t xml:space="preserve"> Implementation techniques include imperative languages (object-oriented or procedural), functional languages, and logic languages.</w:t>
      </w:r>
      <w:r>
        <w:br/>
        <w:t>When debugging the problem in a GUI,</w:t>
      </w:r>
      <w:r>
        <w:t xml:space="preserve"> the programmer can try to skip some user interaction from the original problem description and check if remaining actions are sufficient for bugs to appear.</w:t>
      </w:r>
      <w:r>
        <w:br/>
        <w:t>There exist a lot of different approaches for each of those tasks.</w:t>
      </w:r>
      <w:r>
        <w:br/>
        <w:t>Compilers harnessed the power of computers to make programming easier by allowing programmers to specify calculations by entering a formula using infix notation.</w:t>
      </w:r>
      <w:r>
        <w:br/>
        <w:t>Assembly languages were soon developed that let the programmer specify instruction in a text format (e.g., ADD X, TOTAL), wit</w:t>
      </w:r>
      <w:r>
        <w:t>h abbreviations for each operation code and meaningful names for specifying addresses.</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w:t>
      </w:r>
      <w:r>
        <w:t>ay, as were the first electronic computers.</w:t>
      </w:r>
      <w:r>
        <w:br/>
        <w:t>The choice of language used is subject to many considerations, such as company policy, suitability to task, availability of third-party packages, or individual preference.</w:t>
      </w:r>
      <w:r>
        <w:br/>
        <w:t>Ideally, the programming language best suited for the task at hand will be selected.</w:t>
      </w:r>
      <w:r>
        <w:br/>
        <w:t>A study found that a few simple readability transformations made code shorter and drastically reduced the time to understand it.</w:t>
      </w:r>
      <w:r>
        <w:br/>
        <w:t>While these are sometimes considered programming, often the term software developm</w:t>
      </w:r>
      <w:r>
        <w:t>ent is used for this larger overall process – with the terms programming, implementation, and coding reserved for the writing and editing of code per se.</w:t>
      </w:r>
      <w:r>
        <w:br/>
        <w:t>However, readability is more than just programming style.</w:t>
      </w:r>
    </w:p>
    <w:sectPr w:rsidR="003312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9413804">
    <w:abstractNumId w:val="8"/>
  </w:num>
  <w:num w:numId="2" w16cid:durableId="759838160">
    <w:abstractNumId w:val="6"/>
  </w:num>
  <w:num w:numId="3" w16cid:durableId="880823422">
    <w:abstractNumId w:val="5"/>
  </w:num>
  <w:num w:numId="4" w16cid:durableId="2141922822">
    <w:abstractNumId w:val="4"/>
  </w:num>
  <w:num w:numId="5" w16cid:durableId="2055233436">
    <w:abstractNumId w:val="7"/>
  </w:num>
  <w:num w:numId="6" w16cid:durableId="1457069153">
    <w:abstractNumId w:val="3"/>
  </w:num>
  <w:num w:numId="7" w16cid:durableId="175651895">
    <w:abstractNumId w:val="2"/>
  </w:num>
  <w:num w:numId="8" w16cid:durableId="1498766098">
    <w:abstractNumId w:val="1"/>
  </w:num>
  <w:num w:numId="9" w16cid:durableId="1589271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128F"/>
    <w:rsid w:val="00AA1D8D"/>
    <w:rsid w:val="00B47730"/>
    <w:rsid w:val="00CB0664"/>
    <w:rsid w:val="00D10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