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B71" w:rsidRDefault="00A963F2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Trade-offs from this ideal involve finding enough programmers who know the language to build a team, the availab</w:t>
      </w:r>
      <w:r>
        <w:t>ility of compilers for that language, and the efficiency with which programs written in a given language execute.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programmers use forms of Agile software development where the various stages of formal software development are more integrated together into shor</w:t>
      </w:r>
      <w:r>
        <w:t>t cycles that take a few weeks rather than years.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</w:t>
      </w:r>
      <w:r>
        <w:t>milar to learning a foreign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Following a consistent programming style often helps readability.</w:t>
      </w:r>
      <w:r>
        <w:br/>
        <w:t xml:space="preserve"> Debugging is often done with IDEs. Standalone debuggers like GDB are also used,</w:t>
      </w:r>
      <w:r>
        <w:t xml:space="preserve"> and these often provide less of a visual environment, usually using a command line.</w:t>
      </w:r>
      <w:r>
        <w:br/>
        <w:t>However, readability is more than just programming style.</w:t>
      </w:r>
      <w:r>
        <w:br/>
      </w:r>
    </w:p>
    <w:sectPr w:rsidR="00156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305171">
    <w:abstractNumId w:val="8"/>
  </w:num>
  <w:num w:numId="2" w16cid:durableId="1366978820">
    <w:abstractNumId w:val="6"/>
  </w:num>
  <w:num w:numId="3" w16cid:durableId="701594552">
    <w:abstractNumId w:val="5"/>
  </w:num>
  <w:num w:numId="4" w16cid:durableId="198514172">
    <w:abstractNumId w:val="4"/>
  </w:num>
  <w:num w:numId="5" w16cid:durableId="547375225">
    <w:abstractNumId w:val="7"/>
  </w:num>
  <w:num w:numId="6" w16cid:durableId="1725828738">
    <w:abstractNumId w:val="3"/>
  </w:num>
  <w:num w:numId="7" w16cid:durableId="1650551734">
    <w:abstractNumId w:val="2"/>
  </w:num>
  <w:num w:numId="8" w16cid:durableId="99106174">
    <w:abstractNumId w:val="1"/>
  </w:num>
  <w:num w:numId="9" w16cid:durableId="163578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B71"/>
    <w:rsid w:val="0029639D"/>
    <w:rsid w:val="00326F90"/>
    <w:rsid w:val="00A963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