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BBC" w:rsidRDefault="0006639D">
      <w:r>
        <w:t xml:space="preserve"> Some languages are very popular for particular kinds of applications, while some languages are regularly used to write many different kinds of applications..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Integrated development environments (IDEs) aim to integrate all such help.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</w:t>
      </w:r>
      <w:r>
        <w:t>ate run-time conventions (e.g., method of passing arguments), then these functions may be written in any other language.</w:t>
      </w:r>
      <w:r>
        <w:br/>
        <w:t>Also, specific user environment and usage history can make it difficult to reproduce the problem.</w:t>
      </w:r>
      <w:r>
        <w:br/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>FORTRAN, the first widely used high-level language to have a functional implementation, came out in 1957, and</w:t>
      </w:r>
      <w:r>
        <w:t xml:space="preserve">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  <w:t>Some languages are more prone to some kinds of faults because their specification does not require compilers to perform as mu</w:t>
      </w:r>
      <w:r>
        <w:t>ch checking as other languages.</w:t>
      </w:r>
    </w:p>
    <w:sectPr w:rsidR="00DF2B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0841913">
    <w:abstractNumId w:val="8"/>
  </w:num>
  <w:num w:numId="2" w16cid:durableId="1340353953">
    <w:abstractNumId w:val="6"/>
  </w:num>
  <w:num w:numId="3" w16cid:durableId="1911574980">
    <w:abstractNumId w:val="5"/>
  </w:num>
  <w:num w:numId="4" w16cid:durableId="230119848">
    <w:abstractNumId w:val="4"/>
  </w:num>
  <w:num w:numId="5" w16cid:durableId="1336493093">
    <w:abstractNumId w:val="7"/>
  </w:num>
  <w:num w:numId="6" w16cid:durableId="123548302">
    <w:abstractNumId w:val="3"/>
  </w:num>
  <w:num w:numId="7" w16cid:durableId="1178301902">
    <w:abstractNumId w:val="2"/>
  </w:num>
  <w:num w:numId="8" w16cid:durableId="1103182862">
    <w:abstractNumId w:val="1"/>
  </w:num>
  <w:num w:numId="9" w16cid:durableId="133287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39D"/>
    <w:rsid w:val="0015074B"/>
    <w:rsid w:val="0029639D"/>
    <w:rsid w:val="00326F90"/>
    <w:rsid w:val="00AA1D8D"/>
    <w:rsid w:val="00B47730"/>
    <w:rsid w:val="00CB0664"/>
    <w:rsid w:val="00DF2B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